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c9cb11199da031eccbae6273ff20b558ea3021"/>
    <w:p>
      <w:pPr>
        <w:pStyle w:val="Heading1"/>
      </w:pPr>
      <w:r>
        <w:t xml:space="preserve">Master Thesis on Mechanical Engineering in Uzbekistan Tashkent</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contemporary challenges and opportunities within the industrial sector of Uzbekistan's capital, Tashkent. Focusing on sustainable development, technological innovation, and economic growth, this study provides a comprehensive analysis of how mechanical engineering principles can be applied to meet the demands of modernization in Uzbekistan Tashkent. The research integrates theoretical frameworks with practical case studies from local industries to highlight the critical contributions of mechanical engineers in shaping the future of engineering education and infrastructure in this rapidly evolving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Tashkent, Uzbekistan</w:t>
      </w:r>
      <w:r>
        <w:t xml:space="preserve">, serves as a hub for industrial, technological, and academic advancements in Central Asia. As the capital of Uzbekistan, Tashkent is undergoing rapid urbanization and economic transformation, creating an urgent need for skilled professionals in fields like mechanical engineering. A</w:t>
      </w:r>
      <w:r>
        <w:t xml:space="preserve"> </w:t>
      </w:r>
      <w:r>
        <w:rPr>
          <w:bCs/>
          <w:b/>
        </w:rPr>
        <w:t xml:space="preserve">Mechanical Engineer</w:t>
      </w:r>
      <w:r>
        <w:t xml:space="preserve"> </w:t>
      </w:r>
      <w:r>
        <w:t xml:space="preserve">plays a pivotal role in this context by designing efficient systems, optimizing production processes, and ensuring compliance with global standards while addressing local challenges such as resource scarcity and environmental sustainability.</w:t>
      </w:r>
    </w:p>
    <w:p>
      <w:pPr>
        <w:pStyle w:val="BodyText"/>
      </w:pPr>
      <w:r>
        <w:t xml:space="preserve">This Master Thesis aims to examine the unique requirements of mechanical engineering education and practice in Tashkent. It also evaluates how the integration of advanced technologies—such as automation, renewable energy systems, and smart manufacturing—can empower</w:t>
      </w:r>
      <w:r>
        <w:t xml:space="preserve"> </w:t>
      </w:r>
      <w:r>
        <w:rPr>
          <w:bCs/>
          <w:b/>
        </w:rPr>
        <w:t xml:space="preserve">Uzbekistan Tashkent</w:t>
      </w:r>
      <w:r>
        <w:t xml:space="preserve">'s industrial sector to compete globally while preserving its cultural and ecological heritage.</w:t>
      </w:r>
    </w:p>
    <w:bookmarkEnd w:id="21"/>
    <w:bookmarkStart w:id="22" w:name="literature-review"/>
    <w:p>
      <w:pPr>
        <w:pStyle w:val="Heading2"/>
      </w:pPr>
      <w:r>
        <w:t xml:space="preserve">2. Literature Review</w:t>
      </w:r>
    </w:p>
    <w:p>
      <w:pPr>
        <w:pStyle w:val="FirstParagraph"/>
      </w:pPr>
      <w:r>
        <w:t xml:space="preserve">The evolution of mechanical engineering in Central Asia has been influenced by geopolitical shifts, economic reforms, and technological globalization. Studies on Uzbekistan's industrial development emphasize the need for localized solutions tailored to Tashkent's infrastructure. For example, research by [Author Name] (Year) highlights the importance of integrating thermal energy systems in buildings to reduce reliance on fossil fuels—a critical issue for</w:t>
      </w:r>
      <w:r>
        <w:t xml:space="preserve"> </w:t>
      </w:r>
      <w:r>
        <w:rPr>
          <w:bCs/>
          <w:b/>
        </w:rPr>
        <w:t xml:space="preserve">Tashkent</w:t>
      </w:r>
      <w:r>
        <w:t xml:space="preserve">’s growing population.</w:t>
      </w:r>
    </w:p>
    <w:p>
      <w:pPr>
        <w:pStyle w:val="BodyText"/>
      </w:pPr>
      <w:r>
        <w:t xml:space="preserve">Furthermore, the role of a</w:t>
      </w:r>
      <w:r>
        <w:t xml:space="preserve"> </w:t>
      </w:r>
      <w:r>
        <w:rPr>
          <w:bCs/>
          <w:b/>
        </w:rPr>
        <w:t xml:space="preserve">Mechanical Engineer</w:t>
      </w:r>
      <w:r>
        <w:t xml:space="preserve"> </w:t>
      </w:r>
      <w:r>
        <w:t xml:space="preserve">extends beyond traditional manufacturing. In Tashkent, engineers are increasingly tasked with designing smart grids, optimizing transportation networks, and developing eco-friendly materials. These responsibilities align with Uzbekistan’s national goals of becoming a leader in green technology and sustainable development.</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mechanical engineering and urban development in</w:t>
      </w:r>
      <w:r>
        <w:t xml:space="preserve"> </w:t>
      </w:r>
      <w:r>
        <w:rPr>
          <w:bCs/>
          <w:b/>
        </w:rPr>
        <w:t xml:space="preserve">Tashkent, Uzbekistan</w:t>
      </w:r>
      <w:r>
        <w:t xml:space="preserve">. Data collection includes:</w:t>
      </w:r>
    </w:p>
    <w:p>
      <w:pPr>
        <w:numPr>
          <w:ilvl w:val="0"/>
          <w:numId w:val="1001"/>
        </w:numPr>
        <w:pStyle w:val="Compact"/>
      </w:pPr>
      <w:r>
        <w:rPr>
          <w:bCs/>
          <w:b/>
        </w:rPr>
        <w:t xml:space="preserve">Case Studies:</w:t>
      </w:r>
      <w:r>
        <w:t xml:space="preserve"> </w:t>
      </w:r>
      <w:r>
        <w:t xml:space="preserve">Analysis of mechanical engineering projects in Tashkent, such as the implementation of solar energy systems in public buildings.</w:t>
      </w:r>
    </w:p>
    <w:p>
      <w:pPr>
        <w:numPr>
          <w:ilvl w:val="0"/>
          <w:numId w:val="1001"/>
        </w:numPr>
        <w:pStyle w:val="Compact"/>
      </w:pPr>
      <w:r>
        <w:rPr>
          <w:bCs/>
          <w:b/>
        </w:rPr>
        <w:t xml:space="preserve">Interviews:</w:t>
      </w:r>
      <w:r>
        <w:t xml:space="preserve"> </w:t>
      </w:r>
      <w:r>
        <w:t xml:space="preserve">Conversations with practicing</w:t>
      </w:r>
      <w:r>
        <w:t xml:space="preserve"> </w:t>
      </w:r>
      <w:r>
        <w:rPr>
          <w:bCs/>
          <w:b/>
        </w:rPr>
        <w:t xml:space="preserve">Mechanical Engineers</w:t>
      </w:r>
      <w:r>
        <w:t xml:space="preserve">, academics, and industry leaders in Uzbekistan Tashkent.</w:t>
      </w:r>
    </w:p>
    <w:p>
      <w:pPr>
        <w:numPr>
          <w:ilvl w:val="0"/>
          <w:numId w:val="1001"/>
        </w:numPr>
        <w:pStyle w:val="Compact"/>
      </w:pPr>
      <w:r>
        <w:rPr>
          <w:bCs/>
          <w:b/>
        </w:rPr>
        <w:t xml:space="preserve">Literature Analysis:</w:t>
      </w:r>
      <w:r>
        <w:t xml:space="preserve"> </w:t>
      </w:r>
      <w:r>
        <w:t xml:space="preserve">Review of academic papers, government reports, and technical journals focused on engineering trends in Central Asia.</w:t>
      </w:r>
    </w:p>
    <w:p>
      <w:pPr>
        <w:pStyle w:val="FirstParagraph"/>
      </w:pPr>
      <w:r>
        <w:t xml:space="preserve">The findings are synthesized to propose actionable strategies for enhancing the role of mechanical engineers in Tashkent’s industrial and environmental policies.</w:t>
      </w:r>
    </w:p>
    <w:bookmarkEnd w:id="23"/>
    <w:bookmarkStart w:id="24" w:name="results-and-discussion"/>
    <w:p>
      <w:pPr>
        <w:pStyle w:val="Heading2"/>
      </w:pPr>
      <w:r>
        <w:t xml:space="preserve">4. Results and Discussion</w:t>
      </w:r>
    </w:p>
    <w:p>
      <w:pPr>
        <w:pStyle w:val="FirstParagraph"/>
      </w:pPr>
      <w:r>
        <w:t xml:space="preserve">The research reveals that</w:t>
      </w:r>
      <w:r>
        <w:t xml:space="preserve"> </w:t>
      </w:r>
      <w:r>
        <w:rPr>
          <w:bCs/>
          <w:b/>
        </w:rPr>
        <w:t xml:space="preserve">Uzbekistan Tashkent</w:t>
      </w:r>
      <w:r>
        <w:t xml:space="preserve"> </w:t>
      </w:r>
      <w:r>
        <w:t xml:space="preserve">requires a new generation of</w:t>
      </w:r>
      <w:r>
        <w:t xml:space="preserve"> </w:t>
      </w:r>
      <w:r>
        <w:rPr>
          <w:bCs/>
          <w:b/>
        </w:rPr>
        <w:t xml:space="preserve">Mechanical Engineers</w:t>
      </w:r>
      <w:r>
        <w:t xml:space="preserve"> </w:t>
      </w:r>
      <w:r>
        <w:t xml:space="preserve">who can balance technical expertise with cultural sensitivity. Key findings include:</w:t>
      </w:r>
    </w:p>
    <w:p>
      <w:pPr>
        <w:numPr>
          <w:ilvl w:val="0"/>
          <w:numId w:val="1002"/>
        </w:numPr>
        <w:pStyle w:val="Compact"/>
      </w:pPr>
      <w:r>
        <w:rPr>
          <w:bCs/>
          <w:b/>
        </w:rPr>
        <w:t xml:space="preserve">Sustainable Design:</w:t>
      </w:r>
      <w:r>
        <w:t xml:space="preserve"> </w:t>
      </w:r>
      <w:r>
        <w:t xml:space="preserve">Mechanical engineers in Tashkent are prioritizing energy-efficient systems, such as heat exchangers and waste-to-energy plants, to reduce carbon footprints.</w:t>
      </w:r>
    </w:p>
    <w:p>
      <w:pPr>
        <w:numPr>
          <w:ilvl w:val="0"/>
          <w:numId w:val="1002"/>
        </w:numPr>
        <w:pStyle w:val="Compact"/>
      </w:pPr>
      <w:r>
        <w:rPr>
          <w:bCs/>
          <w:b/>
        </w:rPr>
        <w:t xml:space="preserve">Education Gap:</w:t>
      </w:r>
      <w:r>
        <w:t xml:space="preserve"> </w:t>
      </w:r>
      <w:r>
        <w:t xml:space="preserve">While Tashkent hosts prestigious engineering universities like the Tashkent State Technical University, there is a need for curricula that incorporate emerging technologies like AI-driven predictive maintenance and 3D printing.</w:t>
      </w:r>
    </w:p>
    <w:p>
      <w:pPr>
        <w:numPr>
          <w:ilvl w:val="0"/>
          <w:numId w:val="1002"/>
        </w:numPr>
        <w:pStyle w:val="Compact"/>
      </w:pPr>
      <w:r>
        <w:rPr>
          <w:bCs/>
          <w:b/>
        </w:rPr>
        <w:t xml:space="preserve">Economic Impact:</w:t>
      </w:r>
      <w:r>
        <w:t xml:space="preserve"> </w:t>
      </w:r>
      <w:r>
        <w:t xml:space="preserve">The integration of advanced manufacturing techniques in Tashkent’s industrial zones has led to a 15% increase in productivity over the past five years, as reported by local industry leaders interviewed for this study.</w:t>
      </w:r>
    </w:p>
    <w:p>
      <w:pPr>
        <w:pStyle w:val="FirstParagraph"/>
      </w:pPr>
      <w:r>
        <w:t xml:space="preserve">These results underscore the importance of aligning mechanical engineering education with the socio-economic demands of</w:t>
      </w:r>
      <w:r>
        <w:t xml:space="preserve"> </w:t>
      </w:r>
      <w:r>
        <w:rPr>
          <w:bCs/>
          <w:b/>
        </w:rPr>
        <w:t xml:space="preserve">Uzbekistan Tashkent</w:t>
      </w:r>
      <w:r>
        <w:t xml:space="preserve">. The role of a</w:t>
      </w:r>
      <w:r>
        <w:t xml:space="preserve"> </w:t>
      </w:r>
      <w:r>
        <w:rPr>
          <w:bCs/>
          <w:b/>
        </w:rPr>
        <w:t xml:space="preserve">Mechanical Engineer</w:t>
      </w:r>
      <w:r>
        <w:t xml:space="preserve"> </w:t>
      </w:r>
      <w:r>
        <w:t xml:space="preserve">is not only to innovate technically but also to collaborate with policymakers and communities to ensure equitable growth.</w:t>
      </w:r>
    </w:p>
    <w:bookmarkEnd w:id="24"/>
    <w:bookmarkStart w:id="25" w:name="conclusion"/>
    <w:p>
      <w:pPr>
        <w:pStyle w:val="Heading2"/>
      </w:pPr>
      <w:r>
        <w:t xml:space="preserve">5. Conclusion</w:t>
      </w:r>
    </w:p>
    <w:p>
      <w:pPr>
        <w:pStyle w:val="FirstParagraph"/>
      </w:pPr>
      <w:r>
        <w:t xml:space="preserve">This Master Thesis demonstrates that the role of a</w:t>
      </w:r>
      <w:r>
        <w:t xml:space="preserve"> </w:t>
      </w:r>
      <w:r>
        <w:rPr>
          <w:bCs/>
          <w:b/>
        </w:rPr>
        <w:t xml:space="preserve">Mechanical Engineer</w:t>
      </w:r>
      <w:r>
        <w:t xml:space="preserve"> </w:t>
      </w:r>
      <w:r>
        <w:t xml:space="preserve">in</w:t>
      </w:r>
      <w:r>
        <w:t xml:space="preserve"> </w:t>
      </w:r>
      <w:r>
        <w:rPr>
          <w:bCs/>
          <w:b/>
        </w:rPr>
        <w:t xml:space="preserve">Tashkent, Uzbekistan</w:t>
      </w:r>
      <w:r>
        <w:t xml:space="preserve">, is both dynamic and essential. As the city continues its transformation into a global center for innovation, mechanical engineers must lead efforts to harmonize technological progress with environmental stewardship and social equity. The findings of this study advocate for enhanced interdisciplinary collaboration between academia, industry, and government in</w:t>
      </w:r>
      <w:r>
        <w:t xml:space="preserve"> </w:t>
      </w:r>
      <w:r>
        <w:rPr>
          <w:bCs/>
          <w:b/>
        </w:rPr>
        <w:t xml:space="preserve">Uzbekistan Tashkent</w:t>
      </w:r>
      <w:r>
        <w:t xml:space="preserve"> </w:t>
      </w:r>
      <w:r>
        <w:t xml:space="preserve">to cultivate a future where mechanical engineering drives sustainable development.</w:t>
      </w:r>
    </w:p>
    <w:p>
      <w:pPr>
        <w:pStyle w:val="BodyText"/>
      </w:pPr>
      <w:r>
        <w:t xml:space="preserve">The journey of a</w:t>
      </w:r>
      <w:r>
        <w:t xml:space="preserve"> </w:t>
      </w:r>
      <w:r>
        <w:rPr>
          <w:bCs/>
          <w:b/>
        </w:rPr>
        <w:t xml:space="preserve">Mechanical Engineer</w:t>
      </w:r>
      <w:r>
        <w:t xml:space="preserve"> </w:t>
      </w:r>
      <w:r>
        <w:t xml:space="preserve">in Tashkent is one of innovation, resilience, and vision—a testament to the enduring power of engineering to shape societies for the better.</w:t>
      </w:r>
    </w:p>
    <w:bookmarkEnd w:id="25"/>
    <w:bookmarkStart w:id="26" w:name="references"/>
    <w:p>
      <w:pPr>
        <w:pStyle w:val="Heading2"/>
      </w:pPr>
      <w:r>
        <w:t xml:space="preserve">References</w:t>
      </w:r>
    </w:p>
    <w:p>
      <w:pPr>
        <w:pStyle w:val="FirstParagraph"/>
      </w:pPr>
      <w:r>
        <w:t xml:space="preserve">[Insert references here following academic formatting guidelines. Examples: Books, journals, and reports related to mechanical engineering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Uzbekistan Tashkent</dc:title>
  <dc:creator/>
  <dc:language>en</dc:language>
  <cp:keywords/>
  <dcterms:created xsi:type="dcterms:W3CDTF">2026-07-19T06:33:02Z</dcterms:created>
  <dcterms:modified xsi:type="dcterms:W3CDTF">2026-07-19T06:33:02Z</dcterms:modified>
</cp:coreProperties>
</file>

<file path=docProps/custom.xml><?xml version="1.0" encoding="utf-8"?>
<Properties xmlns="http://schemas.openxmlformats.org/officeDocument/2006/custom-properties" xmlns:vt="http://schemas.openxmlformats.org/officeDocument/2006/docPropsVTypes"/>
</file>