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94c9aeb7d0bdd288a0652ba0f5a5495e4939b8d"/>
    <w:p>
      <w:pPr>
        <w:pStyle w:val="Heading1"/>
      </w:pPr>
      <w:r>
        <w:t xml:space="preserve">Master Thesis: The Role of a Mechatronics Engineer in Advancing Technological Development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or Research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Mechatronics Engineer in driving innovation and infrastructure development in Afghanistan Kabul. As a multidisciplinary field combining mechanical engineering, electronics, and computer science, mechatronics offers solutions to address challenges such as energy scarcity, industrial automation limitations, and technological gaps in urban centers like Kabul. The thesis emphasizes how Mechatronics Engineers can contribute to sustainable development by integrating advanced systems into local industries and education frameworks. Through case studies and proposed projects tailored to Afghanistan’s unique socio-economic context, this work highlights the potential of mechatronics to transform Kabul into a hub for technical innovation.</w:t>
      </w:r>
    </w:p>
    <w:bookmarkEnd w:id="20"/>
    <w:bookmarkStart w:id="21" w:name="introduction"/>
    <w:p>
      <w:pPr>
        <w:pStyle w:val="Heading2"/>
      </w:pPr>
      <w:r>
        <w:t xml:space="preserve">Introduction</w:t>
      </w:r>
    </w:p>
    <w:p>
      <w:pPr>
        <w:pStyle w:val="FirstParagraph"/>
      </w:pPr>
      <w:r>
        <w:t xml:space="preserve">Afghanistan Kabul, as the capital city of Afghanistan, faces significant challenges in modernizing its infrastructure and industrial sectors. The demand for skilled Mechatronics Engineers has grown exponentially due to the need for efficient systems in energy management, transportation, and manufacturing. This thesis investigates how Mechatronics Engineers can bridge the gap between theoretical knowledge and practical application in a region with limited resources but vast potential for growth. By focusing on Kabul’s specific needs—such as renewable energy integration, agricultural mechanization, and smart urban planning—the research underscores the importance of localizing mechatronic solutions to foster resilience and self-reliance.</w:t>
      </w:r>
    </w:p>
    <w:bookmarkEnd w:id="21"/>
    <w:bookmarkStart w:id="22" w:name="literature-review"/>
    <w:p>
      <w:pPr>
        <w:pStyle w:val="Heading2"/>
      </w:pPr>
      <w:r>
        <w:t xml:space="preserve">Literature Review</w:t>
      </w:r>
    </w:p>
    <w:p>
      <w:pPr>
        <w:pStyle w:val="FirstParagraph"/>
      </w:pPr>
      <w:r>
        <w:t xml:space="preserve">The field of mechatronics has evolved significantly over the past decade, with applications ranging from robotics to automation in developing economies. In regions like Afghanistan, where access to global markets is limited, Mechatronics Engineers play a pivotal role in adapting foreign technologies to local contexts. Studies by [Author 1] and [Author 2] highlight how mechatronic systems can optimize energy use in arid climates, which is particularly relevant for Kabul’s water and power management challenges. Additionally, research on educational frameworks in Afghanistan suggests that integrating mechatronics into university curricula can equip students with the skills needed to address national priorities.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industry professionals in Kabul and quantitative analysis of existing mechatronic projects. Data was collected from local engineering firms, academic institutions, and government agencies focused on urban development. The research also includes case studies of successful mechatronic applications in neighboring countries, such as Pakistan’s renewable energy systems and Iran’s automation in agriculture, to draw parallels for Kabul’s context.</w:t>
      </w:r>
    </w:p>
    <w:bookmarkEnd w:id="23"/>
    <w:bookmarkStart w:id="24" w:name="key-findings"/>
    <w:p>
      <w:pPr>
        <w:pStyle w:val="Heading2"/>
      </w:pPr>
      <w:r>
        <w:t xml:space="preserve">Key Findings</w:t>
      </w:r>
    </w:p>
    <w:p>
      <w:pPr>
        <w:numPr>
          <w:ilvl w:val="0"/>
          <w:numId w:val="1001"/>
        </w:numPr>
        <w:pStyle w:val="Compact"/>
      </w:pPr>
      <w:r>
        <w:rPr>
          <w:bCs/>
          <w:b/>
        </w:rPr>
        <w:t xml:space="preserve">Energy Efficiency:</w:t>
      </w:r>
      <w:r>
        <w:t xml:space="preserve"> </w:t>
      </w:r>
      <w:r>
        <w:t xml:space="preserve">Mechatronics Engineers in Kabul can design hybrid systems that combine solar power with battery storage to address the city’s frequent electricity outages.</w:t>
      </w:r>
    </w:p>
    <w:p>
      <w:pPr>
        <w:numPr>
          <w:ilvl w:val="0"/>
          <w:numId w:val="1001"/>
        </w:numPr>
        <w:pStyle w:val="Compact"/>
      </w:pPr>
      <w:r>
        <w:rPr>
          <w:bCs/>
          <w:b/>
        </w:rPr>
        <w:t xml:space="preserve">Agricultural Automation:</w:t>
      </w:r>
      <w:r>
        <w:t xml:space="preserve"> </w:t>
      </w:r>
      <w:r>
        <w:t xml:space="preserve">The development of low-cost robotic systems for irrigation and crop monitoring could revolutionize Afghanistan’s agrarian economy, which contributes significantly to its GDP.</w:t>
      </w:r>
    </w:p>
    <w:p>
      <w:pPr>
        <w:numPr>
          <w:ilvl w:val="0"/>
          <w:numId w:val="1001"/>
        </w:numPr>
        <w:pStyle w:val="Compact"/>
      </w:pPr>
      <w:r>
        <w:rPr>
          <w:bCs/>
          <w:b/>
        </w:rPr>
        <w:t xml:space="preserve">Educational Integration:</w:t>
      </w:r>
      <w:r>
        <w:t xml:space="preserve"> </w:t>
      </w:r>
      <w:r>
        <w:t xml:space="preserve">Establishing a Mechatronics Engineering program at Kabul University would align with the country’s goals of building a skilled workforce capable of driving technological advancement.</w:t>
      </w:r>
    </w:p>
    <w:bookmarkEnd w:id="24"/>
    <w:bookmarkStart w:id="25" w:name="proposed-solutions"/>
    <w:p>
      <w:pPr>
        <w:pStyle w:val="Heading2"/>
      </w:pPr>
      <w:r>
        <w:t xml:space="preserve">Proposed Solutions</w:t>
      </w:r>
    </w:p>
    <w:p>
      <w:pPr>
        <w:pStyle w:val="FirstParagraph"/>
      </w:pPr>
      <w:r>
        <w:t xml:space="preserve">The thesis proposes three primary initiatives for Afghanistan Kabul:</w:t>
      </w:r>
    </w:p>
    <w:p>
      <w:pPr>
        <w:numPr>
          <w:ilvl w:val="0"/>
          <w:numId w:val="1002"/>
        </w:numPr>
        <w:pStyle w:val="Compact"/>
      </w:pPr>
      <w:r>
        <w:rPr>
          <w:bCs/>
          <w:b/>
        </w:rPr>
        <w:t xml:space="preserve">Development of a Smart Grid Pilot Project:</w:t>
      </w:r>
      <w:r>
        <w:t xml:space="preserve"> </w:t>
      </w:r>
      <w:r>
        <w:t xml:space="preserve">A collaborative effort between Mechatronics Engineers and energy experts to implement a decentralized power distribution system using IoT-enabled sensors.</w:t>
      </w:r>
    </w:p>
    <w:p>
      <w:pPr>
        <w:numPr>
          <w:ilvl w:val="0"/>
          <w:numId w:val="1002"/>
        </w:numPr>
        <w:pStyle w:val="Compact"/>
      </w:pPr>
      <w:r>
        <w:rPr>
          <w:bCs/>
          <w:b/>
        </w:rPr>
        <w:t xml:space="preserve">Training Programs for Local Technicians:</w:t>
      </w:r>
      <w:r>
        <w:t xml:space="preserve"> </w:t>
      </w:r>
      <w:r>
        <w:t xml:space="preserve">Workshops focusing on mechatronic maintenance, repair, and innovation to reduce dependency on foreign expertise.</w:t>
      </w:r>
    </w:p>
    <w:p>
      <w:pPr>
        <w:numPr>
          <w:ilvl w:val="0"/>
          <w:numId w:val="1002"/>
        </w:numPr>
        <w:pStyle w:val="Compact"/>
      </w:pPr>
      <w:r>
        <w:rPr>
          <w:bCs/>
          <w:b/>
        </w:rPr>
        <w:t xml:space="preserve">Collaboration with International Partners:</w:t>
      </w:r>
      <w:r>
        <w:t xml:space="preserve"> </w:t>
      </w:r>
      <w:r>
        <w:t xml:space="preserve">Leveraging partnerships with organizations like UNESCO or the World Bank to secure funding for large-scale mechatronic infrastructure projects in Kabul.</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 Mechatronics Engineer in Afghanistan Kabul. By addressing local challenges through innovative design and interdisciplinary collaboration, mechatronics can become a cornerstone of sustainable development in the region. The proposed solutions not only align with global engineering standards but also resonate with Kabul’s unique socio-economic landscape. Future research should focus on scaling these initiatives and evaluating their long-term impact on Afghanistan’s technological and industrial growth.</w:t>
      </w:r>
    </w:p>
    <w:bookmarkEnd w:id="26"/>
    <w:bookmarkStart w:id="27" w:name="references"/>
    <w:p>
      <w:pPr>
        <w:pStyle w:val="Heading2"/>
      </w:pPr>
      <w:r>
        <w:t xml:space="preserve">References</w:t>
      </w:r>
    </w:p>
    <w:p>
      <w:pPr>
        <w:pStyle w:val="FirstParagraph"/>
      </w:pPr>
      <w:r>
        <w:t xml:space="preserve">[Include academic references, industry reports, and local studies relevant to mechatronics in Afghanistan.]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Afghanistan Kabul</dc:title>
  <dc:creator/>
  <dc:language>en</dc:language>
  <cp:keywords/>
  <dcterms:created xsi:type="dcterms:W3CDTF">2026-07-14T15:25:56Z</dcterms:created>
  <dcterms:modified xsi:type="dcterms:W3CDTF">2026-07-14T15:25:56Z</dcterms:modified>
</cp:coreProperties>
</file>

<file path=docProps/custom.xml><?xml version="1.0" encoding="utf-8"?>
<Properties xmlns="http://schemas.openxmlformats.org/officeDocument/2006/custom-properties" xmlns:vt="http://schemas.openxmlformats.org/officeDocument/2006/docPropsVTypes"/>
</file>