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14f4ac8d569b17ee22e0468b38fabc658cc7a9"/>
    <w:p>
      <w:pPr>
        <w:pStyle w:val="Heading1"/>
      </w:pPr>
      <w:r>
        <w:t xml:space="preserve">Master Thesis on the Role of a Mechatronics Engineer in Belgium Brussels</w:t>
      </w:r>
    </w:p>
    <w:bookmarkStart w:id="20" w:name="introduction"/>
    <w:p>
      <w:pPr>
        <w:pStyle w:val="Heading2"/>
      </w:pPr>
      <w:r>
        <w:t xml:space="preserve">Introduction</w:t>
      </w:r>
    </w:p>
    <w:p>
      <w:pPr>
        <w:pStyle w:val="FirstParagraph"/>
      </w:pPr>
      <w:r>
        <w:t xml:space="preserve">A Master Thesis in the field of Mechatronics Engineering is a critical academic endeavor that combines interdisciplinary knowledge of mechanical engineering, electrical engineering, and computer science. For a Mechatronics Engineer based in Belgium Brussels, this thesis becomes even more significant due to the region's status as a European hub for innovation and technology. Brussels is not only the political heart of Europe but also a dynamic center for industrial development, research, and advanced manufacturing. This document outlines the structure, objectives, and relevance of a Master Thesis tailored to the unique context of Belgium Brussels.</w:t>
      </w:r>
    </w:p>
    <w:bookmarkEnd w:id="20"/>
    <w:bookmarkStart w:id="21" w:name="academic-framework"/>
    <w:p>
      <w:pPr>
        <w:pStyle w:val="Heading2"/>
      </w:pPr>
      <w:r>
        <w:t xml:space="preserve">Academic Framework</w:t>
      </w:r>
    </w:p>
    <w:p>
      <w:pPr>
        <w:pStyle w:val="FirstParagraph"/>
      </w:pPr>
      <w:r>
        <w:t xml:space="preserve">The Master Thesis in Mechatronics Engineering at Belgian universities such as KU Leuven or Vrije Universiteit Brussel (VUB) emphasizes practical application and theoretical rigor. The thesis is designed to address real-world challenges faced by engineers in a rapidly evolving industrial landscape. For instance, the integration of Internet of Things (IoT) technologies into mechanical systems, the optimization of automation processes in smart factories, or the development of sustainable energy solutions are common themes.</w:t>
      </w:r>
    </w:p>
    <w:bookmarkEnd w:id="21"/>
    <w:bookmarkStart w:id="22" w:name="thesis-objectives"/>
    <w:p>
      <w:pPr>
        <w:pStyle w:val="Heading2"/>
      </w:pPr>
      <w:r>
        <w:t xml:space="preserve">Thesis Objectives</w:t>
      </w:r>
    </w:p>
    <w:p>
      <w:pPr>
        <w:numPr>
          <w:ilvl w:val="0"/>
          <w:numId w:val="1001"/>
        </w:numPr>
        <w:pStyle w:val="Compact"/>
      </w:pPr>
      <w:r>
        <w:rPr>
          <w:bCs/>
          <w:b/>
        </w:rPr>
        <w:t xml:space="preserve">Investigate</w:t>
      </w:r>
      <w:r>
        <w:t xml:space="preserve"> </w:t>
      </w:r>
      <w:r>
        <w:t xml:space="preserve">the role of a Mechatronics Engineer in Belgium Brussels through case studies involving local industries and research institutions.</w:t>
      </w:r>
    </w:p>
    <w:p>
      <w:pPr>
        <w:numPr>
          <w:ilvl w:val="0"/>
          <w:numId w:val="1001"/>
        </w:numPr>
        <w:pStyle w:val="Compact"/>
      </w:pPr>
      <w:r>
        <w:rPr>
          <w:bCs/>
          <w:b/>
        </w:rPr>
        <w:t xml:space="preserve">Analyze</w:t>
      </w:r>
      <w:r>
        <w:t xml:space="preserve"> </w:t>
      </w:r>
      <w:r>
        <w:t xml:space="preserve">the impact of European Union (EU) policies on mechatronics innovation, with a focus on Brussels' proximity to EU decision-making bodies.</w:t>
      </w:r>
    </w:p>
    <w:p>
      <w:pPr>
        <w:numPr>
          <w:ilvl w:val="0"/>
          <w:numId w:val="1001"/>
        </w:numPr>
        <w:pStyle w:val="Compact"/>
      </w:pPr>
      <w:r>
        <w:rPr>
          <w:bCs/>
          <w:b/>
        </w:rPr>
        <w:t xml:space="preserve">Develop</w:t>
      </w:r>
      <w:r>
        <w:t xml:space="preserve"> </w:t>
      </w:r>
      <w:r>
        <w:t xml:space="preserve">a prototype or simulation model that addresses a specific engineering problem relevant to the region's technological needs.</w:t>
      </w:r>
    </w:p>
    <w:p>
      <w:pPr>
        <w:numPr>
          <w:ilvl w:val="0"/>
          <w:numId w:val="1001"/>
        </w:numPr>
        <w:pStyle w:val="Compact"/>
      </w:pPr>
      <w:r>
        <w:rPr>
          <w:bCs/>
          <w:b/>
        </w:rPr>
        <w:t xml:space="preserve">Evaluate</w:t>
      </w:r>
      <w:r>
        <w:t xml:space="preserve"> </w:t>
      </w:r>
      <w:r>
        <w:t xml:space="preserve">the interdisciplinary collaboration required between mechanical, electrical, and software engineers in complex projects.</w:t>
      </w:r>
    </w:p>
    <w:bookmarkEnd w:id="22"/>
    <w:bookmarkStart w:id="23" w:name="contextual-relevance-belgium-brussels"/>
    <w:p>
      <w:pPr>
        <w:pStyle w:val="Heading2"/>
      </w:pPr>
      <w:r>
        <w:t xml:space="preserve">Contextual Relevance: Belgium Brussels</w:t>
      </w:r>
    </w:p>
    <w:p>
      <w:pPr>
        <w:pStyle w:val="FirstParagraph"/>
      </w:pPr>
      <w:r>
        <w:t xml:space="preserve">Belgium Brussels offers a unique environment for a Mechatronics Engineer. The region is home to multinational corporations (MNCs) such as Siemens, Airbus, and Johnson &amp; Johnson, which drive advancements in automation and robotics. Additionally, the presence of research institutions like the European Space Agency (ESA) and the Katholieke Universiteit Leuven contributes to cutting-edge projects in aerospace engineering and AI-driven systems.</w:t>
      </w:r>
    </w:p>
    <w:p>
      <w:pPr>
        <w:pStyle w:val="BodyText"/>
      </w:pPr>
      <w:r>
        <w:t xml:space="preserve">For example, a Master Thesis could explore how a Mechatronics Engineer collaborates with automotive companies in Brussels to develop electric vehicle (EV) battery management systems or design robotic solutions for smart cities. The thesis might also examine the role of sustainability standards in the EU, such as the Green Deal, and how they influence mechatronic design practices.</w:t>
      </w:r>
    </w:p>
    <w:bookmarkEnd w:id="23"/>
    <w:bookmarkStart w:id="24" w:name="methodology"/>
    <w:p>
      <w:pPr>
        <w:pStyle w:val="Heading2"/>
      </w:pPr>
      <w:r>
        <w:t xml:space="preserve">Methodology</w:t>
      </w:r>
    </w:p>
    <w:p>
      <w:pPr>
        <w:pStyle w:val="FirstParagraph"/>
      </w:pPr>
      <w:r>
        <w:t xml:space="preserve">The methodology for this Master Thesis should be grounded in both theoretical research and empirical analysis. Possible approaches include:</w:t>
      </w:r>
    </w:p>
    <w:p>
      <w:pPr>
        <w:numPr>
          <w:ilvl w:val="0"/>
          <w:numId w:val="1002"/>
        </w:numPr>
        <w:pStyle w:val="Compact"/>
      </w:pPr>
      <w:r>
        <w:rPr>
          <w:bCs/>
          <w:b/>
        </w:rPr>
        <w:t xml:space="preserve">Literature Review:</w:t>
      </w:r>
      <w:r>
        <w:t xml:space="preserve"> </w:t>
      </w:r>
      <w:r>
        <w:t xml:space="preserve">A comprehensive review of academic papers, EU regulations, and industry reports to identify trends in mechatronics engineering within Belgium Brussels.</w:t>
      </w:r>
    </w:p>
    <w:p>
      <w:pPr>
        <w:numPr>
          <w:ilvl w:val="0"/>
          <w:numId w:val="1002"/>
        </w:numPr>
        <w:pStyle w:val="Compact"/>
      </w:pPr>
      <w:r>
        <w:rPr>
          <w:bCs/>
          <w:b/>
        </w:rPr>
        <w:t xml:space="preserve">Case Studies:</w:t>
      </w:r>
      <w:r>
        <w:t xml:space="preserve"> </w:t>
      </w:r>
      <w:r>
        <w:t xml:space="preserve">Interviews with Mechatronics Engineers working in Brussels or partnerships with local companies to gather insights into real-world challenges.</w:t>
      </w:r>
    </w:p>
    <w:p>
      <w:pPr>
        <w:numPr>
          <w:ilvl w:val="0"/>
          <w:numId w:val="1002"/>
        </w:numPr>
        <w:pStyle w:val="Compact"/>
      </w:pPr>
      <w:r>
        <w:rPr>
          <w:bCs/>
          <w:b/>
        </w:rPr>
        <w:t xml:space="preserve">Simulation and Prototyping:</w:t>
      </w:r>
      <w:r>
        <w:t xml:space="preserve"> </w:t>
      </w:r>
      <w:r>
        <w:t xml:space="preserve">Use of software tools like MATLAB/Simulink, CAD systems (SolidWorks), or programming languages (Python) to model and test mechatronic systems.</w:t>
      </w:r>
    </w:p>
    <w:p>
      <w:pPr>
        <w:numPr>
          <w:ilvl w:val="0"/>
          <w:numId w:val="1002"/>
        </w:numPr>
        <w:pStyle w:val="Compact"/>
      </w:pPr>
      <w:r>
        <w:rPr>
          <w:bCs/>
          <w:b/>
        </w:rPr>
        <w:t xml:space="preserve">Data Analysis:</w:t>
      </w:r>
      <w:r>
        <w:t xml:space="preserve"> </w:t>
      </w:r>
      <w:r>
        <w:t xml:space="preserve">Quantitative analysis of performance metrics from prototypes or industry data to validate hypotheses.</w:t>
      </w:r>
    </w:p>
    <w:bookmarkEnd w:id="24"/>
    <w:bookmarkStart w:id="25" w:name="potential-research-topics"/>
    <w:p>
      <w:pPr>
        <w:pStyle w:val="Heading2"/>
      </w:pPr>
      <w:r>
        <w:t xml:space="preserve">Potential Research Topics</w:t>
      </w:r>
    </w:p>
    <w:p>
      <w:pPr>
        <w:pStyle w:val="FirstParagraph"/>
      </w:pPr>
      <w:r>
        <w:t xml:space="preserve">A Master Thesis on Mechatronics Engineering in Belgium Brussels can explore diverse topics, such as:</w:t>
      </w:r>
    </w:p>
    <w:p>
      <w:pPr>
        <w:numPr>
          <w:ilvl w:val="0"/>
          <w:numId w:val="1003"/>
        </w:numPr>
        <w:pStyle w:val="Compact"/>
      </w:pPr>
      <w:r>
        <w:t xml:space="preserve">Designing adaptive robotic systems for warehouse automation in the Brussels-Capital Region.</w:t>
      </w:r>
    </w:p>
    <w:p>
      <w:pPr>
        <w:numPr>
          <w:ilvl w:val="0"/>
          <w:numId w:val="1003"/>
        </w:numPr>
        <w:pStyle w:val="Compact"/>
      </w:pPr>
      <w:r>
        <w:t xml:space="preserve">Integrating AI algorithms into industrial sensors for predictive maintenance in aerospace manufacturing.</w:t>
      </w:r>
    </w:p>
    <w:p>
      <w:pPr>
        <w:numPr>
          <w:ilvl w:val="0"/>
          <w:numId w:val="1003"/>
        </w:numPr>
        <w:pStyle w:val="Compact"/>
      </w:pPr>
      <w:r>
        <w:t xml:space="preserve">Evaluating the feasibility of hydrogen-powered mechatronic systems under EU sustainability guidelines.</w:t>
      </w:r>
    </w:p>
    <w:p>
      <w:pPr>
        <w:numPr>
          <w:ilvl w:val="0"/>
          <w:numId w:val="1003"/>
        </w:numPr>
        <w:pStyle w:val="Compact"/>
      </w:pPr>
      <w:r>
        <w:t xml:space="preserve">Developing low-cost, energy-efficient IoT-based solutions for smart buildings in urban Brussels.</w:t>
      </w:r>
    </w:p>
    <w:bookmarkEnd w:id="25"/>
    <w:bookmarkStart w:id="26" w:name="challenges-and-opportunities"/>
    <w:p>
      <w:pPr>
        <w:pStyle w:val="Heading2"/>
      </w:pPr>
      <w:r>
        <w:t xml:space="preserve">Challenges and Opportunities</w:t>
      </w:r>
    </w:p>
    <w:p>
      <w:pPr>
        <w:pStyle w:val="FirstParagraph"/>
      </w:pPr>
      <w:r>
        <w:t xml:space="preserve">A Mechatronics Engineer in Belgium Brussels faces challenges such as navigating EU regulatory frameworks, ensuring cross-border collaboration with European partners, and keeping pace with rapid technological advancements. However, these challenges are matched by opportunities: access to EU funding programs (e.g., Horizon Europe), partnerships with MNCs and startups, and a highly skilled workforce.</w:t>
      </w:r>
    </w:p>
    <w:bookmarkEnd w:id="26"/>
    <w:bookmarkStart w:id="27" w:name="conclusion"/>
    <w:p>
      <w:pPr>
        <w:pStyle w:val="Heading2"/>
      </w:pPr>
      <w:r>
        <w:t xml:space="preserve">Conclusion</w:t>
      </w:r>
    </w:p>
    <w:p>
      <w:pPr>
        <w:pStyle w:val="FirstParagraph"/>
      </w:pPr>
      <w:r>
        <w:t xml:space="preserve">The Master Thesis on Mechatronics Engineering in Belgium Brussels is not just an academic exercise but a bridge between theoretical knowledge and real-world application. By focusing on the region's unique industrial, political, and technological landscape, the thesis equips engineers with the skills to innovate in a global context. For aspiring Mechatronics Engineers in Brussels, this work underscores the importance of interdisciplinary thinking, adaptability to EU standards, and alignment with sustainability goals. Ultimately, it positions Belgium Brussels as a beacon for advanced engineering education and practice.</w:t>
      </w:r>
    </w:p>
    <w:p>
      <w:pPr>
        <w:pStyle w:val="BodyText"/>
      </w:pPr>
      <w:r>
        <w:rPr>
          <w:bCs/>
          <w:b/>
        </w:rPr>
        <w:t xml:space="preserve">Keywords:</w:t>
      </w:r>
      <w:r>
        <w:t xml:space="preserve"> </w:t>
      </w:r>
      <w:r>
        <w:t xml:space="preserve">Master Thesis, Mechatronics Engineer,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Belgium Brussels</dc:title>
  <dc:creator/>
  <dc:language>en</dc:language>
  <cp:keywords/>
  <dcterms:created xsi:type="dcterms:W3CDTF">2026-07-13T09:20:08Z</dcterms:created>
  <dcterms:modified xsi:type="dcterms:W3CDTF">2026-07-13T09:20:08Z</dcterms:modified>
</cp:coreProperties>
</file>

<file path=docProps/custom.xml><?xml version="1.0" encoding="utf-8"?>
<Properties xmlns="http://schemas.openxmlformats.org/officeDocument/2006/custom-properties" xmlns:vt="http://schemas.openxmlformats.org/officeDocument/2006/docPropsVTypes"/>
</file>