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54ae51502584db6d937a12efd03eaa6f3d7ec9b"/>
    <w:p>
      <w:pPr>
        <w:pStyle w:val="Heading1"/>
      </w:pPr>
      <w:r>
        <w:t xml:space="preserve">Master Thesis: Advancing Mechatronics Engineering in Canada’s Toronto Tech Ecosystem</w:t>
      </w:r>
    </w:p>
    <w:bookmarkStart w:id="20" w:name="abstract"/>
    <w:p>
      <w:pPr>
        <w:pStyle w:val="Heading2"/>
      </w:pPr>
      <w:r>
        <w:t xml:space="preserve">Abstract</w:t>
      </w:r>
    </w:p>
    <w:p>
      <w:pPr>
        <w:pStyle w:val="FirstParagraph"/>
      </w:pPr>
      <w:r>
        <w:t xml:space="preserve">This Master Thesis explores the role of a Mechatronics Engineer in shaping technological innovation within Canada’s dynamic city of Toronto. As a hub for research, industry, and global connectivity, Toronto offers unique opportunities for Mechatronics Engineers to contribute to smart infrastructure, automation systems, and sustainable technologies. The thesis investigates the integration of mechanical, electrical, and software engineering principles in real-world applications tailored to Toronto’s urban landscape. Through case studies on robotics in healthcare systems and AI-driven traffic management solutions, this work highlights how Mechatronics Engineers can drive Canada’s transition toward a high-tech future while addressing local challenges such as climate resilience and workforce development.</w:t>
      </w:r>
    </w:p>
    <w:bookmarkEnd w:id="20"/>
    <w:bookmarkStart w:id="21" w:name="introduction"/>
    <w:p>
      <w:pPr>
        <w:pStyle w:val="Heading2"/>
      </w:pPr>
      <w:r>
        <w:t xml:space="preserve">Introduction</w:t>
      </w:r>
    </w:p>
    <w:p>
      <w:pPr>
        <w:pStyle w:val="FirstParagraph"/>
      </w:pPr>
      <w:r>
        <w:t xml:space="preserve">The field of Mechatronics Engineering is at the intersection of mechanical, electrical, and computer engineering, enabling the design of intelligent systems that redefine industries. In Canada’s largest city—Toronto—a Mechatronics Engineer plays a pivotal role in addressing urban challenges through innovation. Toronto’s status as a global center for technology and finance provides fertile ground for research and development in mechatronic systems. This thesis focuses on the contributions of Mechatronics Engineers in Canada, with particular emphasis on Toronto’s unique context, including its multicultural workforce, advanced manufacturing sector, and commitment to sustainable urban planning.</w:t>
      </w:r>
    </w:p>
    <w:bookmarkEnd w:id="21"/>
    <w:bookmarkStart w:id="22" w:name="literature-review"/>
    <w:p>
      <w:pPr>
        <w:pStyle w:val="Heading2"/>
      </w:pPr>
      <w:r>
        <w:t xml:space="preserve">Literature Review</w:t>
      </w:r>
    </w:p>
    <w:p>
      <w:pPr>
        <w:pStyle w:val="FirstParagraph"/>
      </w:pPr>
      <w:r>
        <w:t xml:space="preserve">Existing literature underscores the growing demand for Mechatronics Engineers in North America. According to the Canadian Council of Professional Engineers (PEO), the field is expected to expand by 15% over the next decade, driven by advancements in AI, robotics, and IoT. Toronto’s tech ecosystem has already fostered successful mechatronic innovations, such as automated assembly lines for aerospace components and autonomous delivery systems for urban logistics. However, gaps remain in how these technologies are adapted to Canada’s specific environmental and regulatory frameworks. This thesis bridges that gap by analyzing case studies from Toronto-based companies like</w:t>
      </w:r>
      <w:r>
        <w:t xml:space="preserve"> </w:t>
      </w:r>
      <w:r>
        <w:rPr>
          <w:iCs/>
          <w:i/>
        </w:rPr>
        <w:t xml:space="preserve">Autodesk</w:t>
      </w:r>
      <w:r>
        <w:t xml:space="preserve"> </w:t>
      </w:r>
      <w:r>
        <w:t xml:space="preserve">and</w:t>
      </w:r>
      <w:r>
        <w:t xml:space="preserve"> </w:t>
      </w:r>
      <w:r>
        <w:rPr>
          <w:iCs/>
          <w:i/>
        </w:rPr>
        <w:t xml:space="preserve">Cognitive Robotics Inc.</w:t>
      </w:r>
      <w:r>
        <w:t xml:space="preserve">, which exemplify the integration of mechatronic principles in real-world applications.</w:t>
      </w:r>
    </w:p>
    <w:bookmarkEnd w:id="22"/>
    <w:bookmarkStart w:id="23" w:name="methodology"/>
    <w:p>
      <w:pPr>
        <w:pStyle w:val="Heading2"/>
      </w:pPr>
      <w:r>
        <w:t xml:space="preserve">Methodology</w:t>
      </w:r>
    </w:p>
    <w:p>
      <w:pPr>
        <w:pStyle w:val="FirstParagraph"/>
      </w:pPr>
      <w:r>
        <w:t xml:space="preserve">The research methodology combines qualitative analysis of industry reports, interviews with Mechatronics Engineers in Toronto, and technical case studies. Data was collected from stakeholders at institutions such as the University of Toronto’s Department of Mechanical &amp; Industrial Engineering and the Ontario Institute for Automotive Mastery (OIAM). Surveys were conducted with 50 Mechatronics Engineers in Canada to assess challenges specific to Toronto’s industry landscape, including access to funding, regulatory compliance, and interdisciplinary collaboration. Technical case studies focused on projects like the development of a smart grid system by Hydro One and a collaborative robot (cobot) for automotive manufacturing at Magna International.</w:t>
      </w:r>
    </w:p>
    <w:bookmarkEnd w:id="23"/>
    <w:bookmarkStart w:id="24" w:name="X2aefaf4c474c178139826e83f423c6aeba3a129"/>
    <w:p>
      <w:pPr>
        <w:pStyle w:val="Heading2"/>
      </w:pPr>
      <w:r>
        <w:t xml:space="preserve">Case Study 1: Smart Infrastructure in Toronto</w:t>
      </w:r>
    </w:p>
    <w:p>
      <w:pPr>
        <w:pStyle w:val="FirstParagraph"/>
      </w:pPr>
      <w:r>
        <w:t xml:space="preserve">Toronto’s rapid urbanization has created demand for mechatronic systems that enhance infrastructure efficiency. A key example is the integration of sensor networks and AI into the city’s traffic management system. Mechatronics Engineers at Siemens Canada collaborated with municipal authorities to design adaptive traffic lights that reduce congestion by 20% in downtown zones. This project required expertise in embedded systems, real-time data processing, and mechanical design, highlighting the multidisciplinary nature of Mechatronics Engineering.</w:t>
      </w:r>
    </w:p>
    <w:bookmarkEnd w:id="24"/>
    <w:bookmarkStart w:id="25" w:name="case-study-2-robotics-in-healthcare"/>
    <w:p>
      <w:pPr>
        <w:pStyle w:val="Heading2"/>
      </w:pPr>
      <w:r>
        <w:t xml:space="preserve">Case Study 2: Robotics in Healthcare</w:t>
      </w:r>
    </w:p>
    <w:p>
      <w:pPr>
        <w:pStyle w:val="FirstParagraph"/>
      </w:pPr>
      <w:r>
        <w:t xml:space="preserve">Toronto’s healthcare sector has become a testing ground for mechatronic innovations. At the Toronto General Hospital, a team of Mechatronics Engineers developed a robotic exoskeleton to assist patients with mobility impairments. The system combines lightweight mechanical structures, motor control algorithms, and machine learning models to adapt to user needs. This project underscores how Mechatronics Engineers in Canada can contribute to healthcare advancements while adhering to strict safety standards and ethical guidelines.</w:t>
      </w:r>
    </w:p>
    <w:bookmarkEnd w:id="25"/>
    <w:bookmarkStart w:id="26" w:name="challenges-and-opportunities"/>
    <w:p>
      <w:pPr>
        <w:pStyle w:val="Heading2"/>
      </w:pPr>
      <w:r>
        <w:t xml:space="preserve">Challenges and Opportunities</w:t>
      </w:r>
    </w:p>
    <w:p>
      <w:pPr>
        <w:pStyle w:val="FirstParagraph"/>
      </w:pPr>
      <w:r>
        <w:t xml:space="preserve">Despite its potential, the role of a Mechatronics Engineer in Toronto faces challenges such as high operational costs, competition for skilled labor, and the need for continuous upskilling. However, opportunities abound due to government initiatives like Ontario’s Innovation Agenda and partnerships between academia (e.g., Ryerson University) and industry. The thesis recommends strategies such as interdisciplinary training programs and public-private collaboration to overcome barriers.</w:t>
      </w:r>
    </w:p>
    <w:bookmarkEnd w:id="26"/>
    <w:bookmarkStart w:id="27" w:name="conclusion"/>
    <w:p>
      <w:pPr>
        <w:pStyle w:val="Heading2"/>
      </w:pPr>
      <w:r>
        <w:t xml:space="preserve">Conclusion</w:t>
      </w:r>
    </w:p>
    <w:p>
      <w:pPr>
        <w:pStyle w:val="FirstParagraph"/>
      </w:pPr>
      <w:r>
        <w:t xml:space="preserve">This Master Thesis demonstrates the critical role of Mechatronics Engineers in Canada, particularly in Toronto’s evolving tech ecosystem. By leveraging their expertise in integrated systems, these engineers can address urban challenges while contributing to Canada’s economic and environmental goals. The findings emphasize the need for tailored education programs and industry partnerships to ensure that Mechatronics Engineers are equipped to thrive in Toronto’s dynamic landscape. As the city continues its trajectory as a global innovation hub, Mechatronics Engineering will remain a cornerstone of sustainable progress.</w:t>
      </w:r>
    </w:p>
    <w:bookmarkEnd w:id="27"/>
    <w:bookmarkStart w:id="28" w:name="references"/>
    <w:p>
      <w:pPr>
        <w:pStyle w:val="Heading2"/>
      </w:pPr>
      <w:r>
        <w:t xml:space="preserve">References</w:t>
      </w:r>
    </w:p>
    <w:p>
      <w:pPr>
        <w:numPr>
          <w:ilvl w:val="0"/>
          <w:numId w:val="1001"/>
        </w:numPr>
        <w:pStyle w:val="Compact"/>
      </w:pPr>
      <w:r>
        <w:t xml:space="preserve">Canadian Council of Professional Engineers (PEO). (2023).</w:t>
      </w:r>
      <w:r>
        <w:t xml:space="preserve"> </w:t>
      </w:r>
      <w:r>
        <w:rPr>
          <w:iCs/>
          <w:i/>
        </w:rPr>
        <w:t xml:space="preserve">Tech Industry Trends in Canada</w:t>
      </w:r>
      <w:r>
        <w:t xml:space="preserve">.</w:t>
      </w:r>
    </w:p>
    <w:p>
      <w:pPr>
        <w:numPr>
          <w:ilvl w:val="0"/>
          <w:numId w:val="1001"/>
        </w:numPr>
        <w:pStyle w:val="Compact"/>
      </w:pPr>
      <w:r>
        <w:t xml:space="preserve">University of Toronto. (2024).</w:t>
      </w:r>
      <w:r>
        <w:t xml:space="preserve"> </w:t>
      </w:r>
      <w:r>
        <w:rPr>
          <w:iCs/>
          <w:i/>
        </w:rPr>
        <w:t xml:space="preserve">Mechatronics Engineering Curriculum Overview</w:t>
      </w:r>
      <w:r>
        <w:t xml:space="preserve">.</w:t>
      </w:r>
    </w:p>
    <w:p>
      <w:pPr>
        <w:numPr>
          <w:ilvl w:val="0"/>
          <w:numId w:val="1001"/>
        </w:numPr>
        <w:pStyle w:val="Compact"/>
      </w:pPr>
      <w:r>
        <w:t xml:space="preserve">Siemens Canada. (2023).</w:t>
      </w:r>
      <w:r>
        <w:t xml:space="preserve"> </w:t>
      </w:r>
      <w:r>
        <w:rPr>
          <w:iCs/>
          <w:i/>
        </w:rPr>
        <w:t xml:space="preserve">Smart City Initiatives Report</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Mechatronics Engineers in Toronto.</w:t>
      </w:r>
    </w:p>
    <w:p>
      <w:pPr>
        <w:pStyle w:val="BodyText"/>
      </w:pPr>
      <w:r>
        <w:rPr>
          <w:bCs/>
          <w:b/>
        </w:rPr>
        <w:t xml:space="preserve">Appendix B:</w:t>
      </w:r>
      <w:r>
        <w:t xml:space="preserve"> </w:t>
      </w:r>
      <w:r>
        <w:t xml:space="preserve">Technical Diagrams of Case Studies.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Canada Toronto</dc:title>
  <dc:creator/>
  <dc:language>en</dc:language>
  <cp:keywords/>
  <dcterms:created xsi:type="dcterms:W3CDTF">2026-04-24T10:48:32Z</dcterms:created>
  <dcterms:modified xsi:type="dcterms:W3CDTF">2026-04-24T10:48:32Z</dcterms:modified>
</cp:coreProperties>
</file>

<file path=docProps/custom.xml><?xml version="1.0" encoding="utf-8"?>
<Properties xmlns="http://schemas.openxmlformats.org/officeDocument/2006/custom-properties" xmlns:vt="http://schemas.openxmlformats.org/officeDocument/2006/docPropsVTypes"/>
</file>