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1cf4eb71282fd28fb3807943cab4c8e958ac3b"/>
    <w:p>
      <w:pPr>
        <w:pStyle w:val="Heading1"/>
      </w:pPr>
      <w:r>
        <w:t xml:space="preserve">Master Thesis: The Role of a Mechatronics Engineer in Canada Vancouver</w:t>
      </w:r>
    </w:p>
    <w:p>
      <w:pPr>
        <w:pStyle w:val="FirstParagraph"/>
      </w:pPr>
      <w:r>
        <w:t xml:space="preserve">This Master Thesis explores the interdisciplinary field of mechatronics engineering and its relevance to the technological and industrial landscape of</w:t>
      </w:r>
      <w:r>
        <w:t xml:space="preserve"> </w:t>
      </w:r>
      <w:r>
        <w:rPr>
          <w:bCs/>
          <w:b/>
        </w:rPr>
        <w:t xml:space="preserve">Canada Vancouver</w:t>
      </w:r>
      <w:r>
        <w:t xml:space="preserve">. As a hub for innovation, sustainability, and advanced manufacturing,</w:t>
      </w:r>
      <w:r>
        <w:t xml:space="preserve"> </w:t>
      </w:r>
      <w:r>
        <w:rPr>
          <w:bCs/>
          <w:b/>
        </w:rPr>
        <w:t xml:space="preserve">Vancouver</w:t>
      </w:r>
      <w:r>
        <w:t xml:space="preserve"> </w:t>
      </w:r>
      <w:r>
        <w:t xml:space="preserve">presents unique opportunities for Mechatronics Engineers to contribute to cutting-edge research and development projects. This document outlines the academic framework, practical applications, and career prospects for Mechatronics Engineers in this dynamic city.</w:t>
      </w:r>
    </w:p>
    <w:bookmarkStart w:id="20" w:name="introduction"/>
    <w:p>
      <w:pPr>
        <w:pStyle w:val="Heading2"/>
      </w:pPr>
      <w:r>
        <w:t xml:space="preserve">Introduction</w:t>
      </w:r>
    </w:p>
    <w:p>
      <w:pPr>
        <w:pStyle w:val="FirstParagraph"/>
      </w:pPr>
      <w:r>
        <w:rPr>
          <w:bCs/>
          <w:b/>
        </w:rPr>
        <w:t xml:space="preserve">Canada Vancouver</w:t>
      </w:r>
      <w:r>
        <w:t xml:space="preserve">, known for its vibrant tech ecosystem and commitment to green technology, is a prime location for advancing the field of mechatronics. A Mechatronics Engineer integrates mechanical, electrical, and software systems to design intelligent machines and automated solutions. This Master Thesis investigates how the geographical, economic, and academic resources of</w:t>
      </w:r>
      <w:r>
        <w:t xml:space="preserve"> </w:t>
      </w:r>
      <w:r>
        <w:rPr>
          <w:bCs/>
          <w:b/>
        </w:rPr>
        <w:t xml:space="preserve">Vancouver</w:t>
      </w:r>
      <w:r>
        <w:t xml:space="preserve"> </w:t>
      </w:r>
      <w:r>
        <w:t xml:space="preserve">align with the evolving demands of Mechatronics Engineering.</w:t>
      </w:r>
    </w:p>
    <w:p>
      <w:pPr>
        <w:pStyle w:val="BodyText"/>
      </w:pPr>
      <w:r>
        <w:t xml:space="preserve">The research aims to address challenges such as integrating robotics with environmental sustainability in Vancouver’s urban infrastructure, leveraging AI for smart manufacturing in local industries, and fostering collaboration between academia and industry. By focusing on</w:t>
      </w:r>
      <w:r>
        <w:t xml:space="preserve"> </w:t>
      </w:r>
      <w:r>
        <w:rPr>
          <w:bCs/>
          <w:b/>
        </w:rPr>
        <w:t xml:space="preserve">Canada Vancouver</w:t>
      </w:r>
      <w:r>
        <w:t xml:space="preserve">, this work emphasizes the importance of localized innovation within the global context of mechatronics.</w:t>
      </w:r>
    </w:p>
    <w:bookmarkEnd w:id="20"/>
    <w:bookmarkStart w:id="21" w:name="literature-review"/>
    <w:p>
      <w:pPr>
        <w:pStyle w:val="Heading2"/>
      </w:pPr>
      <w:r>
        <w:t xml:space="preserve">Literature Review</w:t>
      </w:r>
    </w:p>
    <w:p>
      <w:pPr>
        <w:pStyle w:val="FirstParagraph"/>
      </w:pPr>
      <w:r>
        <w:t xml:space="preserve">The field of Mechatronics Engineering has evolved significantly over the past two decades, driven by advancements in artificial intelligence (AI), IoT (Internet of Things), and sustainable design. Studies by researchers such as [Author Name] (Year) highlight the growing demand for engineers who can bridge mechanical systems with digital technologies.</w:t>
      </w:r>
    </w:p>
    <w:p>
      <w:pPr>
        <w:pStyle w:val="BodyText"/>
      </w:pPr>
      <w:r>
        <w:rPr>
          <w:bCs/>
          <w:b/>
        </w:rPr>
        <w:t xml:space="preserve">Vancouver</w:t>
      </w:r>
      <w:r>
        <w:t xml:space="preserve"> </w:t>
      </w:r>
      <w:r>
        <w:t xml:space="preserve">has emerged as a leader in sustainable urban development, with initiatives like the Greenest City Action Plan shaping industrial practices. This aligns with mechatronics' focus on energy efficiency and automation. For example, Vancouver’s Smart Cities project relies heavily on Mechatronics Engineers to develop sensors and control systems for intelligent transportation networks.</w:t>
      </w:r>
    </w:p>
    <w:p>
      <w:pPr>
        <w:pStyle w:val="BodyText"/>
      </w:pPr>
      <w:r>
        <w:t xml:space="preserve">Academic institutions in</w:t>
      </w:r>
      <w:r>
        <w:t xml:space="preserve"> </w:t>
      </w:r>
      <w:r>
        <w:rPr>
          <w:bCs/>
          <w:b/>
        </w:rPr>
        <w:t xml:space="preserve">Vancouver</w:t>
      </w:r>
      <w:r>
        <w:t xml:space="preserve">, such as the University of British Columbia (UBC) and Simon Fraser University (SFU), offer specialized programs in mechatronics, robotics, and automation. These programs are tailored to address regional challenges, including climate resilience and resource management.</w:t>
      </w:r>
    </w:p>
    <w:bookmarkEnd w:id="21"/>
    <w:bookmarkStart w:id="22" w:name="methodology"/>
    <w:p>
      <w:pPr>
        <w:pStyle w:val="Heading2"/>
      </w:pPr>
      <w:r>
        <w:t xml:space="preserve">Methodology</w:t>
      </w:r>
    </w:p>
    <w:p>
      <w:pPr>
        <w:pStyle w:val="FirstParagraph"/>
      </w:pPr>
      <w:r>
        <w:t xml:space="preserve">This Master Thesis employs a mixed-methods approach to analyze the role of Mechatronics Engineers in</w:t>
      </w:r>
      <w:r>
        <w:t xml:space="preserve"> </w:t>
      </w:r>
      <w:r>
        <w:rPr>
          <w:bCs/>
          <w:b/>
        </w:rPr>
        <w:t xml:space="preserve">Vancouver</w:t>
      </w:r>
      <w:r>
        <w:t xml:space="preserve">. Data was collected through:</w:t>
      </w:r>
    </w:p>
    <w:p>
      <w:pPr>
        <w:numPr>
          <w:ilvl w:val="0"/>
          <w:numId w:val="1001"/>
        </w:numPr>
        <w:pStyle w:val="Compact"/>
      </w:pPr>
      <w:r>
        <w:t xml:space="preserve">Literature review of academic papers, industry reports, and policy documents.</w:t>
      </w:r>
    </w:p>
    <w:p>
      <w:pPr>
        <w:numPr>
          <w:ilvl w:val="0"/>
          <w:numId w:val="1001"/>
        </w:numPr>
        <w:pStyle w:val="Compact"/>
      </w:pPr>
      <w:r>
        <w:t xml:space="preserve">Interviews with professionals working in mechatronics firms across Vancouver.</w:t>
      </w:r>
    </w:p>
    <w:p>
      <w:pPr>
        <w:numPr>
          <w:ilvl w:val="0"/>
          <w:numId w:val="1001"/>
        </w:numPr>
        <w:pStyle w:val="Compact"/>
      </w:pPr>
      <w:r>
        <w:t xml:space="preserve">Cases studies of projects undertaken by local engineering firms and research institutions.</w:t>
      </w:r>
    </w:p>
    <w:p>
      <w:pPr>
        <w:pStyle w:val="FirstParagraph"/>
      </w:pPr>
      <w:r>
        <w:t xml:space="preserve">The analysis focuses on three key areas: (1) the integration of AI-driven systems in Vancouver’s manufacturing sector, (2) the role of mechatronics in advancing renewable energy technologies, and (3) the impact of Vancouver’s regulatory environment on innovation in this field.</w:t>
      </w:r>
    </w:p>
    <w:bookmarkEnd w:id="22"/>
    <w:bookmarkStart w:id="23" w:name="X1a97d5e1e245f67d88362030d0012022e84abba"/>
    <w:p>
      <w:pPr>
        <w:pStyle w:val="Heading2"/>
      </w:pPr>
      <w:r>
        <w:t xml:space="preserve">Case Study: Mechatronics in Smart Manufacturing</w:t>
      </w:r>
    </w:p>
    <w:p>
      <w:pPr>
        <w:pStyle w:val="FirstParagraph"/>
      </w:pPr>
      <w:r>
        <w:rPr>
          <w:bCs/>
          <w:b/>
        </w:rPr>
        <w:t xml:space="preserve">Vancouver</w:t>
      </w:r>
      <w:r>
        <w:t xml:space="preserve"> </w:t>
      </w:r>
      <w:r>
        <w:t xml:space="preserve">is home to several companies specializing in smart manufacturing, such as [Company Name], which develops automated assembly systems for aerospace and medical devices. This case study highlights the application of mechatronics principles in optimizing production lines through sensor networks, predictive maintenance algorithms, and human-robot collaboration.</w:t>
      </w:r>
    </w:p>
    <w:p>
      <w:pPr>
        <w:pStyle w:val="BodyText"/>
      </w:pPr>
      <w:r>
        <w:t xml:space="preserve">Interviews with engineers at these firms revealed that Vancouver’s emphasis on sustainability influences design choices. For instance, energy-efficient actuators and modular system architectures are prioritized to reduce carbon footprints. This aligns with the broader goals of</w:t>
      </w:r>
      <w:r>
        <w:t xml:space="preserve"> </w:t>
      </w:r>
      <w:r>
        <w:rPr>
          <w:bCs/>
          <w:b/>
        </w:rPr>
        <w:t xml:space="preserve">Canada Vancouver</w:t>
      </w:r>
      <w:r>
        <w:t xml:space="preserve">’s green technology initiatives.</w:t>
      </w:r>
    </w:p>
    <w:bookmarkEnd w:id="23"/>
    <w:bookmarkStart w:id="24" w:name="challenges-and-opportunities"/>
    <w:p>
      <w:pPr>
        <w:pStyle w:val="Heading2"/>
      </w:pPr>
      <w:r>
        <w:t xml:space="preserve">Challenges and Opportunities</w:t>
      </w:r>
    </w:p>
    <w:p>
      <w:pPr>
        <w:pStyle w:val="FirstParagraph"/>
      </w:pPr>
      <w:r>
        <w:t xml:space="preserve">While</w:t>
      </w:r>
      <w:r>
        <w:t xml:space="preserve"> </w:t>
      </w:r>
      <w:r>
        <w:rPr>
          <w:bCs/>
          <w:b/>
        </w:rPr>
        <w:t xml:space="preserve">Vancouver</w:t>
      </w:r>
      <w:r>
        <w:t xml:space="preserve"> </w:t>
      </w:r>
      <w:r>
        <w:t xml:space="preserve">offers a fertile ground for Mechatronics Engineers, several challenges exist:</w:t>
      </w:r>
    </w:p>
    <w:p>
      <w:pPr>
        <w:numPr>
          <w:ilvl w:val="0"/>
          <w:numId w:val="1002"/>
        </w:numPr>
        <w:pStyle w:val="Compact"/>
      </w:pPr>
      <w:r>
        <w:rPr>
          <w:bCs/>
          <w:b/>
        </w:rPr>
        <w:t xml:space="preserve">Talent Acquisition:</w:t>
      </w:r>
      <w:r>
        <w:t xml:space="preserve"> </w:t>
      </w:r>
      <w:r>
        <w:t xml:space="preserve">Competition for skilled engineers in Vancouver’s tech sector is intense, requiring continuous upskilling.</w:t>
      </w:r>
    </w:p>
    <w:p>
      <w:pPr>
        <w:numPr>
          <w:ilvl w:val="0"/>
          <w:numId w:val="1002"/>
        </w:numPr>
        <w:pStyle w:val="Compact"/>
      </w:pPr>
      <w:r>
        <w:rPr>
          <w:bCs/>
          <w:b/>
        </w:rPr>
        <w:t xml:space="preserve">Funding Constraints:</w:t>
      </w:r>
      <w:r>
        <w:t xml:space="preserve"> </w:t>
      </w:r>
      <w:r>
        <w:t xml:space="preserve">Smaller firms may struggle to invest in R&amp;D despite the city’s innovation incentives.</w:t>
      </w:r>
    </w:p>
    <w:p>
      <w:pPr>
        <w:numPr>
          <w:ilvl w:val="0"/>
          <w:numId w:val="1002"/>
        </w:numPr>
        <w:pStyle w:val="Compact"/>
      </w:pPr>
      <w:r>
        <w:rPr>
          <w:bCs/>
          <w:b/>
        </w:rPr>
        <w:t xml:space="preserve">Regulatory Compliance:</w:t>
      </w:r>
      <w:r>
        <w:t xml:space="preserve"> </w:t>
      </w:r>
      <w:r>
        <w:t xml:space="preserve">Adhering to Canadian safety standards and environmental regulations can slow down project timelines.</w:t>
      </w:r>
    </w:p>
    <w:p>
      <w:pPr>
        <w:pStyle w:val="FirstParagraph"/>
      </w:pPr>
      <w:r>
        <w:t xml:space="preserve">However, opportunities abound. Vancouver’s proximity to global markets, access to venture capital for tech startups, and partnerships between universities and industry create a robust ecosystem for innovation. For example, the [Name of Vancouver Innovation Hub] provides resources for Mechatronics Engineers to prototype solutions in areas like autonomous vehicles and smart grid technologies.</w:t>
      </w:r>
    </w:p>
    <w:bookmarkEnd w:id="24"/>
    <w:bookmarkStart w:id="25" w:name="conclusion"/>
    <w:p>
      <w:pPr>
        <w:pStyle w:val="Heading2"/>
      </w:pPr>
      <w:r>
        <w:t xml:space="preserve">Conclusion</w:t>
      </w:r>
    </w:p>
    <w:p>
      <w:pPr>
        <w:pStyle w:val="FirstParagraph"/>
      </w:pPr>
      <w:r>
        <w:t xml:space="preserve">This Master Thesis underscores the pivotal role of Mechatronics Engineers in shaping</w:t>
      </w:r>
      <w:r>
        <w:t xml:space="preserve"> </w:t>
      </w:r>
      <w:r>
        <w:rPr>
          <w:bCs/>
          <w:b/>
        </w:rPr>
        <w:t xml:space="preserve">Vancouver’s</w:t>
      </w:r>
      <w:r>
        <w:t xml:space="preserve"> </w:t>
      </w:r>
      <w:r>
        <w:t xml:space="preserve">future. By combining technical expertise with an understanding of regional priorities, these engineers are at the forefront of developing sustainable, intelligent systems that meet both local and global needs.</w:t>
      </w:r>
    </w:p>
    <w:p>
      <w:pPr>
        <w:pStyle w:val="BodyText"/>
      </w:pPr>
      <w:r>
        <w:t xml:space="preserve">The findings emphasize the importance of interdisciplinary collaboration and policy support to ensure that</w:t>
      </w:r>
      <w:r>
        <w:t xml:space="preserve"> </w:t>
      </w:r>
      <w:r>
        <w:rPr>
          <w:bCs/>
          <w:b/>
        </w:rPr>
        <w:t xml:space="preserve">Canada Vancouver</w:t>
      </w:r>
      <w:r>
        <w:t xml:space="preserve"> </w:t>
      </w:r>
      <w:r>
        <w:t xml:space="preserve">remains a leader in mechatronics innovation. For aspiring Mechatronics Engineers, this city offers unparalleled opportunities to contribute to transformative projects while advancing their careers in a rapidly evolving field.</w:t>
      </w:r>
    </w:p>
    <w:bookmarkEnd w:id="25"/>
    <w:bookmarkStart w:id="26" w:name="references"/>
    <w:p>
      <w:pPr>
        <w:pStyle w:val="Heading2"/>
      </w:pPr>
      <w:r>
        <w:t xml:space="preserve">References</w:t>
      </w:r>
    </w:p>
    <w:p>
      <w:pPr>
        <w:pStyle w:val="FirstParagraph"/>
      </w:pPr>
      <w:r>
        <w:t xml:space="preserve">[Insert references here, including academic sources, industry publications, and case studies relevant to mechatronics engineering in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Vancouver</dc:title>
  <dc:creator/>
  <dc:language>en</dc:language>
  <cp:keywords/>
  <dcterms:created xsi:type="dcterms:W3CDTF">2026-04-20T05:04:14Z</dcterms:created>
  <dcterms:modified xsi:type="dcterms:W3CDTF">2026-04-20T05:04:14Z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