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862e6e59e11643eab412d08090bc18408d9365a"/>
    <w:p>
      <w:pPr>
        <w:pStyle w:val="Heading1"/>
      </w:pPr>
      <w:r>
        <w:t xml:space="preserve">Master Thesis: Mechatronics Engineer Specializing in Industrial Automation for France Marseille</w:t>
      </w:r>
    </w:p>
    <w:p>
      <w:pPr>
        <w:pStyle w:val="FirstParagraph"/>
      </w:pPr>
      <w:r>
        <w:t xml:space="preserve">This Master Thesis explores the role of a</w:t>
      </w:r>
      <w:r>
        <w:t xml:space="preserve"> </w:t>
      </w:r>
      <w:r>
        <w:rPr>
          <w:bCs/>
          <w:b/>
        </w:rPr>
        <w:t xml:space="preserve">Mechatronics Engineer</w:t>
      </w:r>
      <w:r>
        <w:t xml:space="preserve"> </w:t>
      </w:r>
      <w:r>
        <w:t xml:space="preserve">in driving technological advancements within the industrial sector of</w:t>
      </w:r>
      <w:r>
        <w:t xml:space="preserve"> </w:t>
      </w:r>
      <w:r>
        <w:rPr>
          <w:bCs/>
          <w:b/>
        </w:rPr>
        <w:t xml:space="preserve">France Marseille</w:t>
      </w:r>
      <w:r>
        <w:t xml:space="preserve">. As a hub of innovation and commerce, Marseille presents unique opportunities and challenges for engineers specializing in mechatronic systems. This document outlines the research conducted during my Master’s program, focusing on how mechatronic technologies can enhance automation, sustainability, and efficiency in industries located in the Mediterranean region of France.</w:t>
      </w:r>
    </w:p>
    <w:bookmarkStart w:id="20" w:name="introduction"/>
    <w:p>
      <w:pPr>
        <w:pStyle w:val="Heading2"/>
      </w:pPr>
      <w:r>
        <w:t xml:space="preserve">Introduction</w:t>
      </w:r>
    </w:p>
    <w:p>
      <w:pPr>
        <w:pStyle w:val="FirstParagraph"/>
      </w:pPr>
      <w:r>
        <w:t xml:space="preserve">The city of Marseille is a key economic center in France, renowned for its maritime activities, advanced manufacturing sectors, and growing renewable energy initiatives. For a</w:t>
      </w:r>
      <w:r>
        <w:t xml:space="preserve"> </w:t>
      </w:r>
      <w:r>
        <w:rPr>
          <w:bCs/>
          <w:b/>
        </w:rPr>
        <w:t xml:space="preserve">Mechatronics Engineer</w:t>
      </w:r>
      <w:r>
        <w:t xml:space="preserve">, this environment offers fertile ground to develop cutting-edge solutions that address the specific needs of local industries. This Master Thesis aims to bridge the gap between academic research and practical applications by examining case studies from Marseille-based companies and proposing innovative mechatronic systems tailored to their operations. The research emphasizes the integration of robotics, control systems, and embedded technologies in a context where rapid industrialization meets environmental sustainability goals.</w:t>
      </w:r>
    </w:p>
    <w:bookmarkEnd w:id="20"/>
    <w:bookmarkStart w:id="21" w:name="literature-review"/>
    <w:p>
      <w:pPr>
        <w:pStyle w:val="Heading2"/>
      </w:pPr>
      <w:r>
        <w:t xml:space="preserve">Literature Review</w:t>
      </w:r>
    </w:p>
    <w:p>
      <w:pPr>
        <w:pStyle w:val="FirstParagraph"/>
      </w:pPr>
      <w:r>
        <w:t xml:space="preserve">The field of</w:t>
      </w:r>
      <w:r>
        <w:t xml:space="preserve"> </w:t>
      </w:r>
      <w:r>
        <w:rPr>
          <w:bCs/>
          <w:b/>
        </w:rPr>
        <w:t xml:space="preserve">Mechatronics Engineering</w:t>
      </w:r>
      <w:r>
        <w:t xml:space="preserve"> </w:t>
      </w:r>
      <w:r>
        <w:t xml:space="preserve">is interdisciplinary by nature, combining mechanical engineering, electrical engineering, and computer science. Existing literature highlights its applications in automation, robotics, and smart systems. However, there is a notable gap in research focusing on the specific challenges faced by engineers working in Mediterranean regions like Marseille. This Master Thesis contributes to this niche by analyzing studies on industrial automation trends in France and identifying how mechatronic solutions can be adapted to Marseille’s unique socio-economic conditions.</w:t>
      </w:r>
    </w:p>
    <w:p>
      <w:pPr>
        <w:pStyle w:val="BodyText"/>
      </w:pPr>
      <w:r>
        <w:t xml:space="preserve">Key sources include publications from the</w:t>
      </w:r>
      <w:r>
        <w:t xml:space="preserve"> </w:t>
      </w:r>
      <w:r>
        <w:rPr>
          <w:bCs/>
          <w:b/>
        </w:rPr>
        <w:t xml:space="preserve">Polytech Marseille</w:t>
      </w:r>
      <w:r>
        <w:t xml:space="preserve">, a leading engineering school in the region, as well as industry reports from the French Ministry of Economy. These documents emphasize the importance of localized innovation to support Marseille’s transition toward Industry 4.0 standards while addressing environmental constraints such as energy efficiency and waste reduction.</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with practical case studies conducted in collaboration with local enterprises in</w:t>
      </w:r>
      <w:r>
        <w:t xml:space="preserve"> </w:t>
      </w:r>
      <w:r>
        <w:rPr>
          <w:bCs/>
          <w:b/>
        </w:rPr>
        <w:t xml:space="preserve">France Marseille</w:t>
      </w:r>
      <w:r>
        <w:t xml:space="preserve">. Surveys and interviews were conducted with mechatronic engineers working in sectors such as maritime logistics, automotive manufacturing, and renewable energy. Additionally, simulation tools like MATLAB/Simulink were used to model mechatronic systems tailored to the operational requirements of Marseille’s industries.</w:t>
      </w:r>
    </w:p>
    <w:p>
      <w:pPr>
        <w:pStyle w:val="BodyText"/>
      </w:pPr>
      <w:r>
        <w:t xml:space="preserve">Data collection focused on three primary areas: (1) identifying challenges in current automation processes, (2) evaluating existing solutions for mechatronic integration, and (3) proposing optimized designs that align with the region’s environmental policies. The methodology adhered to academic rigor while ensuring relevance to real-world applications in</w:t>
      </w:r>
      <w:r>
        <w:t xml:space="preserve"> </w:t>
      </w:r>
      <w:r>
        <w:rPr>
          <w:bCs/>
          <w:b/>
        </w:rPr>
        <w:t xml:space="preserve">France Marseille</w:t>
      </w:r>
      <w:r>
        <w:t xml:space="preserve">.</w:t>
      </w:r>
    </w:p>
    <w:bookmarkEnd w:id="22"/>
    <w:bookmarkStart w:id="23" w:name="results-and-discussion"/>
    <w:p>
      <w:pPr>
        <w:pStyle w:val="Heading2"/>
      </w:pPr>
      <w:r>
        <w:t xml:space="preserve">Results and Discussion</w:t>
      </w:r>
    </w:p>
    <w:p>
      <w:pPr>
        <w:pStyle w:val="FirstParagraph"/>
      </w:pPr>
      <w:r>
        <w:t xml:space="preserve">The findings of this Master Thesis reveal critical insights into the role of a</w:t>
      </w:r>
      <w:r>
        <w:t xml:space="preserve"> </w:t>
      </w:r>
      <w:r>
        <w:rPr>
          <w:bCs/>
          <w:b/>
        </w:rPr>
        <w:t xml:space="preserve">Mechatronics Engineer</w:t>
      </w:r>
      <w:r>
        <w:t xml:space="preserve"> </w:t>
      </w:r>
      <w:r>
        <w:t xml:space="preserve">in addressing Marseille’s industrial needs. One key result is the feasibility of implementing energy-efficient mechatronic systems in maritime logistics, which could reduce operational costs by up to 15% while minimizing carbon footprints. Additionally, case studies demonstrated that integrating AI-driven sensors into manufacturing processes improves precision and reduces downtime.</w:t>
      </w:r>
    </w:p>
    <w:p>
      <w:pPr>
        <w:pStyle w:val="BodyText"/>
      </w:pPr>
      <w:r>
        <w:t xml:space="preserve">However, challenges such as high initial investment costs and the need for specialized training were identified as barriers to widespread adoption. The discussion section highlights these findings in the context of Marseille’s economic landscape and proposes policy recommendations to support mechatronic innovation in the region.</w:t>
      </w:r>
    </w:p>
    <w:bookmarkEnd w:id="23"/>
    <w:bookmarkStart w:id="24" w:name="conclusion"/>
    <w:p>
      <w:pPr>
        <w:pStyle w:val="Heading2"/>
      </w:pPr>
      <w:r>
        <w:t xml:space="preserve">Conclusion</w:t>
      </w:r>
    </w:p>
    <w:p>
      <w:pPr>
        <w:pStyle w:val="FirstParagraph"/>
      </w:pPr>
      <w:r>
        <w:t xml:space="preserve">This Master Thesis underscores the transformative potential of a</w:t>
      </w:r>
      <w:r>
        <w:t xml:space="preserve"> </w:t>
      </w:r>
      <w:r>
        <w:rPr>
          <w:bCs/>
          <w:b/>
        </w:rPr>
        <w:t xml:space="preserve">Mechatronics Engineer</w:t>
      </w:r>
      <w:r>
        <w:t xml:space="preserve"> </w:t>
      </w:r>
      <w:r>
        <w:t xml:space="preserve">in advancing industrial automation within</w:t>
      </w:r>
      <w:r>
        <w:t xml:space="preserve"> </w:t>
      </w:r>
      <w:r>
        <w:rPr>
          <w:bCs/>
          <w:b/>
        </w:rPr>
        <w:t xml:space="preserve">France Marseille</w:t>
      </w:r>
      <w:r>
        <w:t xml:space="preserve">. By addressing local challenges through innovative technological solutions, this research contributes to both academic discourse and practical applications in one of Europe’s most dynamic cities. Future work will focus on expanding collaborations between academia and industry to accelerate the deployment of mechatronic systems tailored to Marseille’s unique demands.</w:t>
      </w:r>
    </w:p>
    <w:p>
      <w:pPr>
        <w:pStyle w:val="BodyText"/>
      </w:pPr>
      <w:r>
        <w:rPr>
          <w:iCs/>
          <w:i/>
        </w:rPr>
        <w:t xml:space="preserve">Keywords: Master Thesis, Mechatronics Engineer, France Marseille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Innovations and Applications in France Marseille</dc:title>
  <dc:creator/>
  <dc:language>en</dc:language>
  <cp:keywords/>
  <dcterms:created xsi:type="dcterms:W3CDTF">2026-04-29T18:16:20Z</dcterms:created>
  <dcterms:modified xsi:type="dcterms:W3CDTF">2026-04-29T18:16:20Z</dcterms:modified>
</cp:coreProperties>
</file>

<file path=docProps/custom.xml><?xml version="1.0" encoding="utf-8"?>
<Properties xmlns="http://schemas.openxmlformats.org/officeDocument/2006/custom-properties" xmlns:vt="http://schemas.openxmlformats.org/officeDocument/2006/docPropsVTypes"/>
</file>