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482fae87ed3fcf53f278e22899e4046056c742"/>
    <w:p>
      <w:pPr>
        <w:pStyle w:val="Heading1"/>
      </w:pPr>
      <w:r>
        <w:t xml:space="preserve">Master Thesis: The Role and Impact of Mechatronics Engineering in Kenya Nairobi</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 the context of technological innovation and industrial growth in</w:t>
      </w:r>
      <w:r>
        <w:t xml:space="preserve"> </w:t>
      </w:r>
      <w:r>
        <w:rPr>
          <w:bCs/>
          <w:b/>
        </w:rPr>
        <w:t xml:space="preserve">Kenya Nairobi</w:t>
      </w:r>
      <w:r>
        <w:t xml:space="preserve">. As a hub for technology, manufacturing, and entrepreneurship, Nairobi presents unique opportunities and challenges for mechatronics professionals. This study investigates how Mechatronics Engineers contribute to sectors such as agriculture, energy, transportation, and smart infrastructure in Nairobi. It also addresses the need for localized training programs and research initiatives tailored to Kenya’s socio-economic landscape. Through case studies, data analysis, and stakeholder interviews, this thesis highlights the potential of mechatronics engineering to drive sustainable development in Nairobi while addressing regional challenges like resource scarcity and urbanization.</w:t>
      </w:r>
    </w:p>
    <w:bookmarkEnd w:id="20"/>
    <w:bookmarkStart w:id="21" w:name="introduction"/>
    <w:p>
      <w:pPr>
        <w:pStyle w:val="Heading2"/>
      </w:pPr>
      <w:r>
        <w:t xml:space="preserve">Introduction</w:t>
      </w:r>
    </w:p>
    <w:p>
      <w:pPr>
        <w:pStyle w:val="FirstParagraph"/>
      </w:pPr>
      <w:r>
        <w:rPr>
          <w:bCs/>
          <w:b/>
        </w:rPr>
        <w:t xml:space="preserve">Kenya Nairobi</w:t>
      </w:r>
      <w:r>
        <w:t xml:space="preserve">, as the capital city of Kenya, is a dynamic center for innovation and technological advancement in East Africa. With its growing industrial base, the demand for skilled professionals in fields like mechatronics engineering has surged. A</w:t>
      </w:r>
      <w:r>
        <w:t xml:space="preserve"> </w:t>
      </w:r>
      <w:r>
        <w:rPr>
          <w:bCs/>
          <w:b/>
        </w:rPr>
        <w:t xml:space="preserve">Mechatronics Engineer</w:t>
      </w:r>
      <w:r>
        <w:t xml:space="preserve"> </w:t>
      </w:r>
      <w:r>
        <w:t xml:space="preserve">integrates mechanical, electrical, and software systems to design automated solutions—critical for modernizing Nairobi’s infrastructure and industries. This thesis examines how the role of a Mechatronics Engineer aligns with Kenya’s Vision 2030 goals, which emphasize technological self-reliance and economic diversification. The study also evaluates the current state of mechatronics education in Nairobi and proposes strategies to bridge skill gaps.</w:t>
      </w:r>
    </w:p>
    <w:bookmarkEnd w:id="21"/>
    <w:bookmarkStart w:id="22" w:name="literature-review"/>
    <w:p>
      <w:pPr>
        <w:pStyle w:val="Heading2"/>
      </w:pPr>
      <w:r>
        <w:t xml:space="preserve">Literature Review</w:t>
      </w:r>
    </w:p>
    <w:p>
      <w:pPr>
        <w:pStyle w:val="FirstParagraph"/>
      </w:pPr>
      <w:r>
        <w:t xml:space="preserve">Mechatronics engineering is a multidisciplinary field that combines mechanical, electrical, and software engineering principles. Globally, it has revolutionized industries such as robotics, automation, and renewable energy systems. In Africa, however, the adoption of mechatronics technologies has been limited due to factors like funding constraints and lack of specialized training programs. Studies by the Kenya National Bureau of Statistics (KNBS) indicate that Nairobi’s industrial sector accounts for 35% of the country’s GDP, creating a strong demand for automation solutions. A</w:t>
      </w:r>
      <w:r>
        <w:t xml:space="preserve"> </w:t>
      </w:r>
      <w:r>
        <w:rPr>
          <w:bCs/>
          <w:b/>
        </w:rPr>
        <w:t xml:space="preserve">Mechatronics Engineer</w:t>
      </w:r>
      <w:r>
        <w:t xml:space="preserve"> </w:t>
      </w:r>
      <w:r>
        <w:t xml:space="preserve">in Nairobi must navigate both global best practices and local challenges, such as unreliable power supply and limited access to advanced manufacturing equipment.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Primary data was collected through surveys of 50</w:t>
      </w:r>
      <w:r>
        <w:t xml:space="preserve"> </w:t>
      </w:r>
      <w:r>
        <w:rPr>
          <w:bCs/>
          <w:b/>
        </w:rPr>
        <w:t xml:space="preserve">Mechatronics Engineers</w:t>
      </w:r>
      <w:r>
        <w:t xml:space="preserve"> </w:t>
      </w:r>
      <w:r>
        <w:t xml:space="preserve">in Nairobi, while secondary data was sourced from academic journals, industry reports, and government publications. Key research questions include: How do Mechatronics Engineers in Nairobi address local challenges like energy inefficiency and urbanization? What role can mechatronics play in Kenya’s transition to green technologies? The study also includes case studies of projects such as automated irrigation systems for smallholder farmers and solar-powered transport solutions in Nairobi’s informal settlements.</w:t>
      </w:r>
    </w:p>
    <w:bookmarkEnd w:id="23"/>
    <w:bookmarkStart w:id="24" w:name="findings-and-discussion"/>
    <w:p>
      <w:pPr>
        <w:pStyle w:val="Heading2"/>
      </w:pPr>
      <w:r>
        <w:t xml:space="preserve">Findings and Discussion</w:t>
      </w:r>
    </w:p>
    <w:p>
      <w:pPr>
        <w:pStyle w:val="FirstParagraph"/>
      </w:pPr>
      <w:r>
        <w:t xml:space="preserve">The findings reveal that Mechatronics Engineers in Nairobi are increasingly involved in solving real-world problems through innovative design. For instance, a project by the Jomo Kenyatta University of Agriculture and Technology (JKUAT) developed low-cost robotic arms for small-scale manufacturing units, significantly reducing labor costs. However, challenges such as limited funding and lack of collaboration between academia and industry hinder scalability. Additionally, while Nairobi’s tech ecosystem is vibrant, there is a mismatch between the skills taught in local universities and the needs of employers. The study emphasizes the need for curricula that integrate hands-on training in IoT (Internet of Things), embedded systems, and renewable energy technologies.</w:t>
      </w:r>
    </w:p>
    <w:bookmarkEnd w:id="24"/>
    <w:bookmarkStart w:id="25" w:name="X2c7dea1a3bd8d2f720abe44947f58adcb6b93a5"/>
    <w:p>
      <w:pPr>
        <w:pStyle w:val="Heading2"/>
      </w:pPr>
      <w:r>
        <w:t xml:space="preserve">Case Study: Mechatronics in Nairobi’s Agriculture Sector</w:t>
      </w:r>
    </w:p>
    <w:p>
      <w:pPr>
        <w:pStyle w:val="FirstParagraph"/>
      </w:pPr>
      <w:r>
        <w:t xml:space="preserve">In Nairobi’s peri-urban areas, smallholder farmers face challenges like water scarcity and labor shortages. A team of Mechatronics Engineers at the University of Nairobi designed an automated drip irrigation system powered by solar energy. The system uses sensors to monitor soil moisture levels and adjust water flow dynamically. This project, supported by the Kenya Agricultural Research Institute (KARI), increased crop yields by 40% while reducing water consumption by 30%. Such innovations exemplify how</w:t>
      </w:r>
      <w:r>
        <w:t xml:space="preserve"> </w:t>
      </w:r>
      <w:r>
        <w:rPr>
          <w:bCs/>
          <w:b/>
        </w:rPr>
        <w:t xml:space="preserve">Mechatronics Engineers</w:t>
      </w:r>
      <w:r>
        <w:t xml:space="preserve"> </w:t>
      </w:r>
      <w:r>
        <w:t xml:space="preserve">in Nairobi can address pressing socio-economic issues through technology.</w:t>
      </w:r>
    </w:p>
    <w:bookmarkEnd w:id="25"/>
    <w:bookmarkStart w:id="26" w:name="challenges-and-opportunities"/>
    <w:p>
      <w:pPr>
        <w:pStyle w:val="Heading2"/>
      </w:pPr>
      <w:r>
        <w:t xml:space="preserve">Challenges and Opportunities</w:t>
      </w:r>
    </w:p>
    <w:p>
      <w:pPr>
        <w:pStyle w:val="FirstParagraph"/>
      </w:pPr>
      <w:r>
        <w:t xml:space="preserve">Despite its potential, the field of mechatronics engineering in Kenya faces barriers. These include inadequate funding for research, a shortage of specialized laboratories, and limited access to global networks. However, Nairobi’s status as a regional technology hub offers opportunities for collaboration with international institutions and startups. For example, partnerships between Kenyan universities and European tech firms have led to joint projects in autonomous vehicles and smart grid systems.</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Mechatronics Engineer</w:t>
      </w:r>
      <w:r>
        <w:t xml:space="preserve"> </w:t>
      </w:r>
      <w:r>
        <w:t xml:space="preserve">in advancing technological innovation within</w:t>
      </w:r>
      <w:r>
        <w:t xml:space="preserve"> </w:t>
      </w:r>
      <w:r>
        <w:rPr>
          <w:bCs/>
          <w:b/>
        </w:rPr>
        <w:t xml:space="preserve">Kenya Nairobi</w:t>
      </w:r>
      <w:r>
        <w:t xml:space="preserve">. By addressing local challenges through interdisciplinary solutions, Mechatronics Engineers can contribute to Kenya’s economic growth and sustainable development. The study recommends increased investment in education, industry partnerships, and policy frameworks to support the growth of mechatronics engineering in Nairobi. Future research should explore the integration of AI (Artificial Intelligence) and machine learning into mechatronic systems tailored for Africa’s unique contexts.</w:t>
      </w:r>
    </w:p>
    <w:bookmarkEnd w:id="27"/>
    <w:bookmarkStart w:id="28" w:name="references"/>
    <w:p>
      <w:pPr>
        <w:pStyle w:val="Heading2"/>
      </w:pPr>
      <w:r>
        <w:t xml:space="preserve">References</w:t>
      </w:r>
    </w:p>
    <w:p>
      <w:pPr>
        <w:numPr>
          <w:ilvl w:val="0"/>
          <w:numId w:val="1001"/>
        </w:numPr>
        <w:pStyle w:val="Compact"/>
      </w:pPr>
      <w:r>
        <w:t xml:space="preserve">Kenya National Bureau of Statistics (KNBS). (2023). Economic Survey Report.</w:t>
      </w:r>
    </w:p>
    <w:p>
      <w:pPr>
        <w:numPr>
          <w:ilvl w:val="0"/>
          <w:numId w:val="1001"/>
        </w:numPr>
        <w:pStyle w:val="Compact"/>
      </w:pPr>
      <w:r>
        <w:t xml:space="preserve">Jomo Kenyatta University of Agriculture and Technology (JKUAT). (2021). Mechatronics Innovation Projects.</w:t>
      </w:r>
    </w:p>
    <w:p>
      <w:pPr>
        <w:numPr>
          <w:ilvl w:val="0"/>
          <w:numId w:val="1001"/>
        </w:numPr>
        <w:pStyle w:val="Compact"/>
      </w:pPr>
      <w:r>
        <w:t xml:space="preserve">University of Nairobi. (2023). Sustainable Energy Solutions for Urban Agriculture.</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Kenya Nairobi</dc:title>
  <dc:creator/>
  <dc:language>en</dc:language>
  <cp:keywords/>
  <dcterms:created xsi:type="dcterms:W3CDTF">2026-07-13T14:46:47Z</dcterms:created>
  <dcterms:modified xsi:type="dcterms:W3CDTF">2026-07-13T14:46:47Z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