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5508b887579e8780ff6af653c8b74a9dff3fe22"/>
    <w:p>
      <w:pPr>
        <w:pStyle w:val="Heading1"/>
      </w:pPr>
      <w:r>
        <w:t xml:space="preserve">Master Thesis: The Role of a Mechatronics Engineer in Kuwait Kuwait City</w:t>
      </w:r>
    </w:p>
    <w:bookmarkStart w:id="20" w:name="abstract"/>
    <w:p>
      <w:pPr>
        <w:pStyle w:val="Heading2"/>
      </w:pPr>
      <w:r>
        <w:t xml:space="preserve">Abstract</w:t>
      </w:r>
    </w:p>
    <w:p>
      <w:pPr>
        <w:pStyle w:val="FirstParagraph"/>
      </w:pPr>
      <w:r>
        <w:t xml:space="preserve">This Master Thesis explores the evolving role of a Mechatronics Engineer within the context of Kuwait City, Kuwait. As a multidisciplinary field integrating mechanical engineering, electrical systems, and computer science, mechatronics is pivotal in driving innovation across industries such as oil and gas, renewable energy, and smart infrastructure. This study analyzes how a Mechatronics Engineer in Kuwait City addresses technological challenges while aligning with the nation's vision for sustainable development. The thesis also evaluates case studies of mechatronic systems deployed in Kuwait City, emphasizing their impact on economic growth and environmental sustainability.</w:t>
      </w:r>
    </w:p>
    <w:bookmarkEnd w:id="20"/>
    <w:bookmarkStart w:id="21" w:name="introduction"/>
    <w:p>
      <w:pPr>
        <w:pStyle w:val="Heading2"/>
      </w:pPr>
      <w:r>
        <w:t xml:space="preserve">Introduction</w:t>
      </w:r>
    </w:p>
    <w:p>
      <w:pPr>
        <w:pStyle w:val="FirstParagraph"/>
      </w:pPr>
      <w:r>
        <w:t xml:space="preserve">Kuwait City, as the capital and largest city of Kuwait, serves as a hub for advanced engineering solutions. The rapid urbanization and industrial expansion in the region have created a demand for skilled professionals who can integrate mechanical, electrical, and software systems to optimize performance. A Mechatronics Engineer is uniquely positioned to contribute to this ecosystem by designing intelligent systems that enhance efficiency in sectors such as manufacturing, transportation, and energy management.</w:t>
      </w:r>
    </w:p>
    <w:p>
      <w:pPr>
        <w:pStyle w:val="BodyText"/>
      </w:pPr>
      <w:r>
        <w:t xml:space="preserve">This Master Thesis focuses on the role of a Mechatronics Engineer within Kuwait City's dynamic environment. It examines how local challenges—such as extreme climatic conditions, resource constraints, and the need for industrial automation—are being addressed through innovative mechatronic solutions. The study also highlights opportunities for research and development in this field to support Kuwait’s national goals, including diversifying its economy beyond oil.</w:t>
      </w:r>
    </w:p>
    <w:bookmarkEnd w:id="21"/>
    <w:bookmarkStart w:id="22" w:name="research-context"/>
    <w:p>
      <w:pPr>
        <w:pStyle w:val="Heading2"/>
      </w:pPr>
      <w:r>
        <w:t xml:space="preserve">Research Context</w:t>
      </w:r>
    </w:p>
    <w:p>
      <w:pPr>
        <w:pStyle w:val="FirstParagraph"/>
      </w:pPr>
      <w:r>
        <w:t xml:space="preserve">Kuwait City’s infrastructure is a testament to the integration of advanced engineering technologies. From automated port systems at Mina Al Ahmadi to smart grid projects in residential zones, mechatronic systems are embedded in nearly every sector. A Mechatronics Engineer working in this environment must navigate unique challenges, such as adapting equipment to high temperatures and ensuring compliance with international safety standards while meeting local regulations.</w:t>
      </w:r>
    </w:p>
    <w:p>
      <w:pPr>
        <w:pStyle w:val="BodyText"/>
      </w:pPr>
      <w:r>
        <w:t xml:space="preserve">The thesis investigates how a Mechatronics Engineer can leverage emerging technologies like IoT (Internet of Things), AI (Artificial Intelligence), and robotics to enhance Kuwait City’s industrial landscape. It also considers the cultural and economic factors that influence the adoption of mechatronic innovations in this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case studies of mechatronic systems deployed in Kuwait City, interviews with professionals working as Mechatronics Engineers, and a review of technical literature on mechatronic applications in arid climates. The study also includes an analysis of industry reports from organizations such as the Kuwait Institute for Scientific Research (KISR) and the Ministry of Electricity and Water.</w:t>
      </w:r>
    </w:p>
    <w:p>
      <w:pPr>
        <w:pStyle w:val="BodyText"/>
      </w:pPr>
      <w:r>
        <w:t xml:space="preserve">Key areas explored include:</w:t>
      </w:r>
    </w:p>
    <w:p>
      <w:pPr>
        <w:numPr>
          <w:ilvl w:val="0"/>
          <w:numId w:val="1001"/>
        </w:numPr>
        <w:pStyle w:val="Compact"/>
      </w:pPr>
      <w:r>
        <w:t xml:space="preserve">The design of energy-efficient HVAC systems for buildings in Kuwait City.</w:t>
      </w:r>
    </w:p>
    <w:p>
      <w:pPr>
        <w:numPr>
          <w:ilvl w:val="0"/>
          <w:numId w:val="1001"/>
        </w:numPr>
        <w:pStyle w:val="Compact"/>
      </w:pPr>
      <w:r>
        <w:t xml:space="preserve">Automation solutions for oil and gas facilities in the region.</w:t>
      </w:r>
    </w:p>
    <w:p>
      <w:pPr>
        <w:numPr>
          <w:ilvl w:val="0"/>
          <w:numId w:val="1001"/>
        </w:numPr>
        <w:pStyle w:val="Compact"/>
      </w:pPr>
      <w:r>
        <w:t xml:space="preserve">Smart transportation systems, such as autonomous vehicles or traffic management solutions.</w:t>
      </w:r>
    </w:p>
    <w:bookmarkEnd w:id="23"/>
    <w:bookmarkStart w:id="24" w:name="X5e22a002bb83646fba3ffbceda531b24502d40a"/>
    <w:p>
      <w:pPr>
        <w:pStyle w:val="Heading2"/>
      </w:pPr>
      <w:r>
        <w:t xml:space="preserve">Case Study: Mechatronic Systems in Kuwait City</w:t>
      </w:r>
    </w:p>
    <w:p>
      <w:pPr>
        <w:pStyle w:val="FirstParagraph"/>
      </w:pPr>
      <w:r>
        <w:t xml:space="preserve">A notable example of a Mechatronics Engineer's contribution in Kuwait City is the development of solar-powered water desalination plants. These systems combine mechanical components for water purification, electrical systems for power management, and software algorithms to optimize energy use. By integrating these technologies, engineers have reduced reliance on fossil fuels while addressing the country’s growing demand for clean water.</w:t>
      </w:r>
    </w:p>
    <w:p>
      <w:pPr>
        <w:pStyle w:val="BodyText"/>
      </w:pPr>
      <w:r>
        <w:t xml:space="preserve">Another case study involves the automation of Kuwait City’s public transportation network. Mechatronics Engineers have implemented real-time monitoring systems using IoT sensors and AI-driven predictive maintenance to minimize delays and improve passenger safety. This project aligns with Kuwait’s Smart Nation initiative, which emphasizes the use of technology to enhance urban living.</w:t>
      </w:r>
    </w:p>
    <w:bookmarkEnd w:id="24"/>
    <w:bookmarkStart w:id="25" w:name="Xeb22400731aeb5fb12d95b210bf0d421215f0be"/>
    <w:p>
      <w:pPr>
        <w:pStyle w:val="Heading2"/>
      </w:pPr>
      <w:r>
        <w:t xml:space="preserve">Challenges Faced by Mechatronics Engineers in Kuwait City</w:t>
      </w:r>
    </w:p>
    <w:p>
      <w:pPr>
        <w:pStyle w:val="FirstParagraph"/>
      </w:pPr>
      <w:r>
        <w:t xml:space="preserve">While the opportunities for innovation are vast, Mechatronics Engineers in Kuwait City also face specific challenges. These include:</w:t>
      </w:r>
    </w:p>
    <w:p>
      <w:pPr>
        <w:numPr>
          <w:ilvl w:val="0"/>
          <w:numId w:val="1002"/>
        </w:numPr>
        <w:pStyle w:val="Compact"/>
      </w:pPr>
      <w:r>
        <w:rPr>
          <w:bCs/>
          <w:b/>
        </w:rPr>
        <w:t xml:space="preserve">Climatic Constraints:</w:t>
      </w:r>
      <w:r>
        <w:t xml:space="preserve"> </w:t>
      </w:r>
      <w:r>
        <w:t xml:space="preserve">Extreme temperatures and sandstorms require robust designs that can withstand harsh environmental conditions.</w:t>
      </w:r>
    </w:p>
    <w:p>
      <w:pPr>
        <w:numPr>
          <w:ilvl w:val="0"/>
          <w:numId w:val="1002"/>
        </w:numPr>
        <w:pStyle w:val="Compact"/>
      </w:pPr>
      <w:r>
        <w:rPr>
          <w:bCs/>
          <w:b/>
        </w:rPr>
        <w:t xml:space="preserve">Resource Limitations:</w:t>
      </w:r>
      <w:r>
        <w:t xml:space="preserve"> </w:t>
      </w:r>
      <w:r>
        <w:t xml:space="preserve">High energy costs and limited access to certain materials may hinder the adoption of advanced technologies.</w:t>
      </w:r>
    </w:p>
    <w:p>
      <w:pPr>
        <w:numPr>
          <w:ilvl w:val="0"/>
          <w:numId w:val="1002"/>
        </w:numPr>
        <w:pStyle w:val="Compact"/>
      </w:pPr>
      <w:r>
        <w:rPr>
          <w:bCs/>
          <w:b/>
        </w:rPr>
        <w:t xml:space="preserve">Cultural Adaptation:</w:t>
      </w:r>
      <w:r>
        <w:t xml:space="preserve"> </w:t>
      </w:r>
      <w:r>
        <w:t xml:space="preserve">Engineers must balance international best practices with local customs and regulations when deploying mechatronic systems.</w:t>
      </w:r>
    </w:p>
    <w:bookmarkEnd w:id="25"/>
    <w:bookmarkStart w:id="26" w:name="X5107a5bc9cd68bf774d619716dde5797ba054bc"/>
    <w:p>
      <w:pPr>
        <w:pStyle w:val="Heading2"/>
      </w:pPr>
      <w:r>
        <w:t xml:space="preserve">Future Directions for Mechatronics Engineering in Kuwait City</w:t>
      </w:r>
    </w:p>
    <w:p>
      <w:pPr>
        <w:pStyle w:val="FirstParagraph"/>
      </w:pPr>
      <w:r>
        <w:t xml:space="preserve">The thesis concludes with recommendations for advancing the field of Mechatronics Engineering in Kuwait City. These include:</w:t>
      </w:r>
    </w:p>
    <w:p>
      <w:pPr>
        <w:numPr>
          <w:ilvl w:val="0"/>
          <w:numId w:val="1003"/>
        </w:numPr>
        <w:pStyle w:val="Compact"/>
      </w:pPr>
      <w:r>
        <w:t xml:space="preserve">Encouraging collaboration between universities, such as Kuwait University and the Petroleum Institute, and industry stakeholders to foster innovation.</w:t>
      </w:r>
    </w:p>
    <w:p>
      <w:pPr>
        <w:numPr>
          <w:ilvl w:val="0"/>
          <w:numId w:val="1003"/>
        </w:numPr>
        <w:pStyle w:val="Compact"/>
      </w:pPr>
      <w:r>
        <w:t xml:space="preserve">Investing in research on AI-driven mechatronic systems tailored to desert environments.</w:t>
      </w:r>
    </w:p>
    <w:p>
      <w:pPr>
        <w:numPr>
          <w:ilvl w:val="0"/>
          <w:numId w:val="1003"/>
        </w:numPr>
        <w:pStyle w:val="Compact"/>
      </w:pPr>
      <w:r>
        <w:t xml:space="preserve">Promoting the integration of renewable energy sources into industrial mechatronic applications.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Kuwait City as a driver of technological advancement and sustainable development. By addressing local challenges through interdisciplinary solutions, engineers can contribute to the nation’s economic diversification and resilience. The study highlights both the potential and the complexities of working in this dynamic environment, offering insights for future research and practice in mechatronics.</w:t>
      </w:r>
    </w:p>
    <w:bookmarkEnd w:id="27"/>
    <w:bookmarkStart w:id="28" w:name="references"/>
    <w:p>
      <w:pPr>
        <w:pStyle w:val="Heading2"/>
      </w:pPr>
      <w:r>
        <w:t xml:space="preserve">References</w:t>
      </w:r>
    </w:p>
    <w:p>
      <w:pPr>
        <w:pStyle w:val="FirstParagraph"/>
      </w:pPr>
      <w:r>
        <w:t xml:space="preserve">1. Kuwait Institute for Scientific Research (KISR). (2023). Renewable Energy Applications in Arid Climates.</w:t>
      </w:r>
      <w:r>
        <w:br/>
      </w:r>
      <w:r>
        <w:t xml:space="preserve">2. Ministry of Electricity and Water, Kuwait. (2023). Smart Grid Development Strategy.</w:t>
      </w:r>
      <w:r>
        <w:br/>
      </w:r>
      <w:r>
        <w:t xml:space="preserve">3. Al-Mutairi, S., &amp; Al-Sulaiti, A. (2021). Mechatronics in Oil and Gas: Challenges and Opportunities in Kuwait.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Kuwait Kuwait City</dc:title>
  <dc:creator/>
  <dc:language>en</dc:language>
  <cp:keywords/>
  <dcterms:created xsi:type="dcterms:W3CDTF">2026-03-05T19:26:33Z</dcterms:created>
  <dcterms:modified xsi:type="dcterms:W3CDTF">2026-03-05T19:26:33Z</dcterms:modified>
</cp:coreProperties>
</file>

<file path=docProps/custom.xml><?xml version="1.0" encoding="utf-8"?>
<Properties xmlns="http://schemas.openxmlformats.org/officeDocument/2006/custom-properties" xmlns:vt="http://schemas.openxmlformats.org/officeDocument/2006/docPropsVTypes"/>
</file>