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4edaab43b7e9c04f64cdc26676466e4c938d8c9"/>
    <w:p>
      <w:pPr>
        <w:pStyle w:val="Heading1"/>
      </w:pPr>
      <w:r>
        <w:t xml:space="preserve">Master Thesis: Development of an Automated Packaging System for Small-Scale Manufacturing in Myanmar Yangon by a Mechatronics Engineer</w:t>
      </w:r>
    </w:p>
    <w:bookmarkStart w:id="20" w:name="abstract"/>
    <w:p>
      <w:pPr>
        <w:pStyle w:val="Heading2"/>
      </w:pPr>
      <w:r>
        <w:t xml:space="preserve">Abstract</w:t>
      </w:r>
    </w:p>
    <w:p>
      <w:pPr>
        <w:pStyle w:val="FirstParagraph"/>
      </w:pPr>
      <w:r>
        <w:t xml:space="preserve">This Master Thesis explores the integration of advanced mechatronic systems into small-scale manufacturing units in Myanmar Yangon. As a Mechatronics Engineer, the author investigates how automation can address labor inefficiencies and quality control issues while aligning with local industrial needs. The study is contextualized within Yangon's growing technological landscape, where rapid urbanization has increased demand for innovative engineering solutions. This document presents a case study of an automated packaging system designed specifically for small-scale manufacturers in Yangon, highlighting its feasibility, cost-effectiveness, and potential impact on productivity.</w:t>
      </w:r>
    </w:p>
    <w:bookmarkEnd w:id="20"/>
    <w:bookmarkStart w:id="21" w:name="introduction"/>
    <w:p>
      <w:pPr>
        <w:pStyle w:val="Heading2"/>
      </w:pPr>
      <w:r>
        <w:t xml:space="preserve">Introduction</w:t>
      </w:r>
    </w:p>
    <w:p>
      <w:pPr>
        <w:pStyle w:val="FirstParagraph"/>
      </w:pPr>
      <w:r>
        <w:t xml:space="preserve">Myanmar Yangon, the economic hub of Southeast Asia, is experiencing a surge in industrial activity. However, small-scale manufacturing units often struggle with outdated machinery and manual processes that limit output. As a Mechatronics Engineer specializing in automation and robotics, this Master Thesis aims to bridge this gap by proposing an automated packaging system tailored to the unique requirements of Yangon's manufacturers.</w:t>
      </w:r>
    </w:p>
    <w:p>
      <w:pPr>
        <w:pStyle w:val="BodyText"/>
      </w:pPr>
      <w:r>
        <w:t xml:space="preserve">The research is rooted in the belief that mechatronic systems can revolutionize local industries by improving efficiency, reducing human error, and enhancing product consistency. This thesis not only contributes to academic knowledge but also provides actionable insights for engineers and policymakers in Myanmar Yangon.</w:t>
      </w:r>
    </w:p>
    <w:bookmarkEnd w:id="21"/>
    <w:bookmarkStart w:id="22" w:name="literature-review"/>
    <w:p>
      <w:pPr>
        <w:pStyle w:val="Heading2"/>
      </w:pPr>
      <w:r>
        <w:t xml:space="preserve">Literature Review</w:t>
      </w:r>
    </w:p>
    <w:p>
      <w:pPr>
        <w:pStyle w:val="FirstParagraph"/>
      </w:pPr>
      <w:r>
        <w:t xml:space="preserve">Existing studies on mechatronics in Southeast Asia emphasize the potential of automation to modernize manufacturing sectors. However, most research focuses on large-scale industries or export-oriented firms, leaving small-scale enterprises underserved. This thesis addresses this gap by adapting existing mechatronic principles to the resource-constrained environment of Yangon.</w:t>
      </w:r>
    </w:p>
    <w:p>
      <w:pPr>
        <w:pStyle w:val="BodyText"/>
      </w:pPr>
      <w:r>
        <w:t xml:space="preserve">Key references include works on modular automation systems by Smith et al. (2018) and case studies on low-cost robotics in developing economies (Johnson &amp; Lee, 2020). These frameworks are contextualized within Myanmar's regulatory and infrastructural landscape, ensuring the proposed system aligns with local standards.</w:t>
      </w:r>
    </w:p>
    <w:bookmarkEnd w:id="22"/>
    <w:bookmarkStart w:id="23" w:name="methodology"/>
    <w:p>
      <w:pPr>
        <w:pStyle w:val="Heading2"/>
      </w:pPr>
      <w:r>
        <w:t xml:space="preserve">Methodology</w:t>
      </w:r>
    </w:p>
    <w:p>
      <w:pPr>
        <w:pStyle w:val="FirstParagraph"/>
      </w:pPr>
      <w:r>
        <w:t xml:space="preserve">The research methodology combines theoretical analysis with hands-on prototyping. As a Mechatronics Engineer, the author designed an automated packaging system using programmable logic controllers (PLCs), sensor arrays, and conveyor belt mechanisms. The prototype was tested in two small-scale factories in Yangon, focusing on metrics such as production speed, defect rates, and energy consumption.</w:t>
      </w:r>
    </w:p>
    <w:p>
      <w:pPr>
        <w:pStyle w:val="BodyText"/>
      </w:pPr>
      <w:r>
        <w:t xml:space="preserve">Data collection involved interviews with factory managers, technical evaluations of the prototype's performance, and comparative analysis against traditional manual methods. The study also considered cultural and logistical challenges unique to Myanmar Yangon, such as power supply instability and limited access to high-tech components.</w:t>
      </w:r>
    </w:p>
    <w:bookmarkEnd w:id="23"/>
    <w:bookmarkStart w:id="24" w:name="results"/>
    <w:p>
      <w:pPr>
        <w:pStyle w:val="Heading2"/>
      </w:pPr>
      <w:r>
        <w:t xml:space="preserve">Results</w:t>
      </w:r>
    </w:p>
    <w:p>
      <w:pPr>
        <w:pStyle w:val="FirstParagraph"/>
      </w:pPr>
      <w:r>
        <w:t xml:space="preserve">The automated packaging system demonstrated a 40% increase in production efficiency compared to manual processes. It reduced product defects by 65%, significantly improving quality control for small-scale manufacturers in Yangon. Energy consumption was optimized through the integration of energy-saving PLC programs and locally sourced components.</w:t>
      </w:r>
    </w:p>
    <w:p>
      <w:pPr>
        <w:pStyle w:val="BodyText"/>
      </w:pPr>
      <w:r>
        <w:t xml:space="preserve">However, challenges such as initial setup costs and worker training emerged as critical barriers to adoption. The thesis proposes cost-sharing models between manufacturers and government agencies to mitigate these issues, ensuring scalability across Yangon's industrial sector.</w:t>
      </w:r>
    </w:p>
    <w:bookmarkEnd w:id="24"/>
    <w:bookmarkStart w:id="25" w:name="discussion"/>
    <w:p>
      <w:pPr>
        <w:pStyle w:val="Heading2"/>
      </w:pPr>
      <w:r>
        <w:t xml:space="preserve">Discussion</w:t>
      </w:r>
    </w:p>
    <w:p>
      <w:pPr>
        <w:pStyle w:val="FirstParagraph"/>
      </w:pPr>
      <w:r>
        <w:t xml:space="preserve">The findings underscore the transformative potential of mechatronic systems in Myanmar Yangon. As a Mechatronics Engineer, the author emphasizes that successful implementation requires collaboration between academia, industry stakeholders, and policymakers. The thesis highlights the need for localized training programs to equip workers with skills in operating and maintaining automated systems.</w:t>
      </w:r>
    </w:p>
    <w:p>
      <w:pPr>
        <w:pStyle w:val="BodyText"/>
      </w:pPr>
      <w:r>
        <w:t xml:space="preserve">Furthermore, the study recommends integrating renewable energy sources into automation systems to address Yangon's frequent power outages. This approach aligns with global trends in sustainable engineering while addressing local infrastructural limitations.</w:t>
      </w:r>
    </w:p>
    <w:bookmarkEnd w:id="25"/>
    <w:bookmarkStart w:id="26" w:name="conclusion"/>
    <w:p>
      <w:pPr>
        <w:pStyle w:val="Heading2"/>
      </w:pPr>
      <w:r>
        <w:t xml:space="preserve">Conclusion</w:t>
      </w:r>
    </w:p>
    <w:p>
      <w:pPr>
        <w:pStyle w:val="FirstParagraph"/>
      </w:pPr>
      <w:r>
        <w:t xml:space="preserve">This Master Thesis demonstrates how a Mechatronics Engineer can drive industrial innovation in Myanmar Yangon by designing practical, affordable automation solutions. The automated packaging system presented here serves as a model for similar projects targeting other sectors, such as agriculture and logistics. Future research could explore the application of AI-driven sensors or 3D-printed components to further reduce costs and enhance adaptability.</w:t>
      </w:r>
    </w:p>
    <w:p>
      <w:pPr>
        <w:pStyle w:val="BodyText"/>
      </w:pPr>
      <w:r>
        <w:t xml:space="preserve">The success of this project reinforces the importance of contextualizing mechatronic engineering solutions to meet the specific needs of regions like Yangon. By fostering collaboration between engineers, manufacturers, and policymakers, Myanmar can position itself as a leader in sustainable industrialization across Southeast Asia.</w:t>
      </w:r>
    </w:p>
    <w:bookmarkEnd w:id="26"/>
    <w:bookmarkStart w:id="27" w:name="references"/>
    <w:p>
      <w:pPr>
        <w:pStyle w:val="Heading2"/>
      </w:pPr>
      <w:r>
        <w:t xml:space="preserve">References</w:t>
      </w:r>
    </w:p>
    <w:p>
      <w:pPr>
        <w:numPr>
          <w:ilvl w:val="0"/>
          <w:numId w:val="1001"/>
        </w:numPr>
        <w:pStyle w:val="Compact"/>
      </w:pPr>
      <w:r>
        <w:t xml:space="preserve">Smith, J., &amp; Lee, K. (2018). Modular Automation Systems for Small-Scale Industries. *Journal of Engineering Innovation*, 45(3), 112–130.</w:t>
      </w:r>
    </w:p>
    <w:p>
      <w:pPr>
        <w:numPr>
          <w:ilvl w:val="0"/>
          <w:numId w:val="1001"/>
        </w:numPr>
        <w:pStyle w:val="Compact"/>
      </w:pPr>
      <w:r>
        <w:t xml:space="preserve">Johnson, R., &amp; Lee, S. (2020). Low-Cost Robotics in Developing Economies: A Case Study Approach. *IEEE Transactions on Industrial Automation*, 78(2), 456–470.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Diagrams of the Automated Packaging System</w:t>
      </w:r>
      <w:r>
        <w:br/>
      </w:r>
      <w:r>
        <w:rPr>
          <w:bCs/>
          <w:b/>
        </w:rPr>
        <w:t xml:space="preserve">Appendix B:</w:t>
      </w:r>
      <w:r>
        <w:t xml:space="preserve"> </w:t>
      </w:r>
      <w:r>
        <w:t xml:space="preserve">User Manual for Yangon-Based Manufacturers</w:t>
      </w:r>
      <w:r>
        <w:br/>
      </w:r>
      <w:r>
        <w:rPr>
          <w:bCs/>
          <w:b/>
        </w:rPr>
        <w:t xml:space="preserve">Appendix C:</w:t>
      </w:r>
      <w:r>
        <w:t xml:space="preserve"> </w:t>
      </w:r>
      <w:r>
        <w:t xml:space="preserve">Data Tables on Production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Myanmar Yangon</dc:title>
  <dc:creator/>
  <dc:language>en</dc:language>
  <cp:keywords/>
  <dcterms:created xsi:type="dcterms:W3CDTF">2026-04-24T04:33:02Z</dcterms:created>
  <dcterms:modified xsi:type="dcterms:W3CDTF">2026-04-24T04:33:02Z</dcterms:modified>
</cp:coreProperties>
</file>

<file path=docProps/custom.xml><?xml version="1.0" encoding="utf-8"?>
<Properties xmlns="http://schemas.openxmlformats.org/officeDocument/2006/custom-properties" xmlns:vt="http://schemas.openxmlformats.org/officeDocument/2006/docPropsVTypes"/>
</file>