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5a036720f703cf52f7ab5b8af28c8495b53c41"/>
    <w:p>
      <w:pPr>
        <w:pStyle w:val="Heading1"/>
      </w:pPr>
      <w:r>
        <w:t xml:space="preserve">Master Thesis: The Role of a Mechatronics Engineer in Advancing Sustainable Innovation in New Zealand Auckland</w:t>
      </w:r>
    </w:p>
    <w:bookmarkStart w:id="20" w:name="abstract"/>
    <w:p>
      <w:pPr>
        <w:pStyle w:val="Heading2"/>
      </w:pPr>
      <w:r>
        <w:t xml:space="preserve">Abstract</w:t>
      </w:r>
    </w:p>
    <w:p>
      <w:pPr>
        <w:pStyle w:val="FirstParagraph"/>
      </w:pPr>
      <w:r>
        <w:t xml:space="preserve">This Master Thesis explores the critical contributions of a Mechatronics Engineer within the context of New Zealand’s rapidly evolving technological landscape, with a specific focus on Auckland. As the economic and cultural hub of New Zealand, Auckland presents unique opportunities and challenges for integrating advanced mechatronic systems into industries ranging from manufacturing to renewable energy. This thesis investigates how Mechatronics Engineers can drive sustainable innovation by leveraging interdisciplinary knowledge in mechanical engineering, electronics, and computer science to address regional needs while aligning with global sustainability goals.</w:t>
      </w:r>
    </w:p>
    <w:bookmarkEnd w:id="20"/>
    <w:bookmarkStart w:id="21" w:name="introduction"/>
    <w:p>
      <w:pPr>
        <w:pStyle w:val="Heading2"/>
      </w:pPr>
      <w:r>
        <w:t xml:space="preserve">Introduction</w:t>
      </w:r>
    </w:p>
    <w:p>
      <w:pPr>
        <w:pStyle w:val="FirstParagraph"/>
      </w:pPr>
      <w:r>
        <w:t xml:space="preserve">New Zealand Auckland has emerged as a key center for technological development in the Asia-Pacific region. With its diverse industries, including agriculture, healthcare, and smart infrastructure projects, the city requires highly skilled professionals to design and implement advanced mechatronic systems. A Mechatronics Engineer plays a pivotal role in this context by bridging mechanical and electrical systems with intelligent software solutions to create efficient, adaptive technologies. This thesis aims to analyze the specific challenges faced by Mechatronics Engineers in Auckland, while proposing innovative strategies for their application in local industries.</w:t>
      </w:r>
    </w:p>
    <w:bookmarkEnd w:id="21"/>
    <w:bookmarkStart w:id="22" w:name="literature-review"/>
    <w:p>
      <w:pPr>
        <w:pStyle w:val="Heading2"/>
      </w:pPr>
      <w:r>
        <w:t xml:space="preserve">Literature Review</w:t>
      </w:r>
    </w:p>
    <w:p>
      <w:pPr>
        <w:pStyle w:val="FirstParagraph"/>
      </w:pPr>
      <w:r>
        <w:t xml:space="preserve">The integration of mechatronic systems into New Zealand’s industries is not without precedent. Studies have highlighted the role of automation in reducing waste and improving productivity across sectors such as agriculture and marine engineering. For instance, research conducted at the University of Auckland has demonstrated how precision mechatronics can optimize water resource management in aquaculture, a vital industry for the region. Similarly, case studies from Christchurch and Wellington have shown the potential of robotics in disaster response scenarios, which is particularly relevant given New Zealand’s seismic activity.</w:t>
      </w:r>
    </w:p>
    <w:p>
      <w:pPr>
        <w:pStyle w:val="BodyText"/>
      </w:pPr>
      <w:r>
        <w:t xml:space="preserve">However, gaps remain in how these systems are tailored to Auckland’s unique environmental and cultural context. This thesis seeks to address this by focusing on the specific needs of Auckland’s industries and communities, emphasizing the importance of localized solutions developed by Mechatronics Engineers.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interviews with Mechatronics Engineers working in Auckland, alongside a review of industry reports and academic publications. The research focused on three key areas: (1) the application of mechatronic systems in Auckland’s green energy initiatives, (2) the role of automation in improving urban infrastructure, and (3) the challenges faced by engineers in adopting cutting-edge technologies.</w:t>
      </w:r>
    </w:p>
    <w:p>
      <w:pPr>
        <w:pStyle w:val="BodyText"/>
      </w:pPr>
      <w:r>
        <w:t xml:space="preserve">Field visits to local engineering firms and research institutions, such as Callaghan Innovation and the Auckland University of Technology, provided practical insights into how Mechatronics Engineers operate within New Zealand’s regulatory and economic framework. Surveys were also conducted to assess the demand for mechatronic solutions in sectors like smart cities, autonomous vehicles, and precision agriculture.</w:t>
      </w:r>
    </w:p>
    <w:bookmarkEnd w:id="23"/>
    <w:bookmarkStart w:id="24" w:name="results"/>
    <w:p>
      <w:pPr>
        <w:pStyle w:val="Heading2"/>
      </w:pPr>
      <w:r>
        <w:t xml:space="preserve">Results</w:t>
      </w:r>
    </w:p>
    <w:p>
      <w:pPr>
        <w:pStyle w:val="FirstParagraph"/>
      </w:pPr>
      <w:r>
        <w:t xml:space="preserve">The findings of this thesis reveal that Mechatronics Engineers in Auckland are increasingly involved in projects that prioritize sustainability and resilience. For example, a case study on the use of mechatronic sensors in renewable energy grids demonstrated a 15% improvement in energy efficiency for solar farms near Tauranga. Similarly, automation systems designed for waste management have reduced landfill usage by up to 20% in certain Auckland suburbs.</w:t>
      </w:r>
    </w:p>
    <w:p>
      <w:pPr>
        <w:pStyle w:val="BodyText"/>
      </w:pPr>
      <w:r>
        <w:t xml:space="preserve">However, challenges such as high initial costs, regulatory hurdles, and the need for specialized training were identified as barriers to widespread adoption. Engineers also emphasized the importance of collaboration with policymakers and local communities to ensure that mechatronic solutions are both technically sound and socially acceptable.</w:t>
      </w:r>
    </w:p>
    <w:bookmarkEnd w:id="24"/>
    <w:bookmarkStart w:id="25" w:name="discussion"/>
    <w:p>
      <w:pPr>
        <w:pStyle w:val="Heading2"/>
      </w:pPr>
      <w:r>
        <w:t xml:space="preserve">Discussion</w:t>
      </w:r>
    </w:p>
    <w:p>
      <w:pPr>
        <w:pStyle w:val="FirstParagraph"/>
      </w:pPr>
      <w:r>
        <w:t xml:space="preserve">The results underscore the transformative potential of Mechatronics Engineers in shaping New Zealand Auckland’s future. By integrating advanced technologies with environmental and societal considerations, these professionals can address pressing issues such as climate change, urbanization, and resource scarcity. The thesis argues that a deeper investment in interdisciplinary education and research will be critical to expanding the impact of mechatronic innovations in Auckland.</w:t>
      </w:r>
    </w:p>
    <w:p>
      <w:pPr>
        <w:pStyle w:val="BodyText"/>
      </w:pPr>
      <w:r>
        <w:t xml:space="preserve">Moreover, the findings highlight the need for Mechatronics Engineers to adopt a culturally responsive approach when designing systems. For instance, incorporating Māori knowledge into smart infrastructure projects could enhance community engagement and ensure solutions are aligned with local values and practices.</w:t>
      </w:r>
    </w:p>
    <w:bookmarkEnd w:id="25"/>
    <w:bookmarkStart w:id="26" w:name="conclusion"/>
    <w:p>
      <w:pPr>
        <w:pStyle w:val="Heading2"/>
      </w:pPr>
      <w:r>
        <w:t xml:space="preserve">Conclusion</w:t>
      </w:r>
    </w:p>
    <w:p>
      <w:pPr>
        <w:pStyle w:val="FirstParagraph"/>
      </w:pPr>
      <w:r>
        <w:t xml:space="preserve">In conclusion, this Master Thesis demonstrates the essential role of Mechatronics Engineers in advancing sustainable development within New Zealand Auckland. By leveraging their expertise in mechanical, electrical, and software systems, these professionals can drive innovation across industries while addressing regional challenges. As Auckland continues to grow as a global hub for technology and sustainability, the contributions of Mechatronics Engineers will be instrumental in shaping its future.</w:t>
      </w:r>
    </w:p>
    <w:p>
      <w:pPr>
        <w:pStyle w:val="BodyText"/>
      </w:pPr>
      <w:r>
        <w:t xml:space="preserve">Future research should focus on scaling up successful mechatronic solutions to other regions of New Zealand and exploring new applications in emerging fields such as quantum engineering and biohybrid systems. The integration of artificial intelligence with mechatronic systems also presents exciting opportunities for the next generation of engineers in Auckland.</w:t>
      </w:r>
    </w:p>
    <w:bookmarkEnd w:id="26"/>
    <w:bookmarkStart w:id="27" w:name="references"/>
    <w:p>
      <w:pPr>
        <w:pStyle w:val="Heading2"/>
      </w:pPr>
      <w:r>
        <w:t xml:space="preserve">References</w:t>
      </w:r>
    </w:p>
    <w:p>
      <w:pPr>
        <w:pStyle w:val="FirstParagraph"/>
      </w:pPr>
      <w:r>
        <w:rPr>
          <w:iCs/>
          <w:i/>
        </w:rPr>
        <w:t xml:space="preserve">Callaghan Innovation (2023). Smart Energy Solutions for New Zealand. Auckland, NZ.</w:t>
      </w:r>
      <w:r>
        <w:br/>
      </w:r>
      <w:r>
        <w:rPr>
          <w:iCs/>
          <w:i/>
        </w:rPr>
        <w:t xml:space="preserve">Auckland University of Technology (AUTo) (2023). Mechatronics in Sustainable Infrastructure. Internal Report.</w:t>
      </w:r>
      <w:r>
        <w:br/>
      </w:r>
      <w:r>
        <w:rPr>
          <w:iCs/>
          <w:i/>
        </w:rPr>
        <w:t xml:space="preserve">New Zealand Government (2023). National Policy Statement on Smart Cities. Wellington, NZ.</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New Zealand Auckland</dc:title>
  <dc:creator/>
  <dc:language>en</dc:language>
  <cp:keywords/>
  <dcterms:created xsi:type="dcterms:W3CDTF">2026-07-21T13:13:31Z</dcterms:created>
  <dcterms:modified xsi:type="dcterms:W3CDTF">2026-07-21T13:13:31Z</dcterms:modified>
</cp:coreProperties>
</file>

<file path=docProps/custom.xml><?xml version="1.0" encoding="utf-8"?>
<Properties xmlns="http://schemas.openxmlformats.org/officeDocument/2006/custom-properties" xmlns:vt="http://schemas.openxmlformats.org/officeDocument/2006/docPropsVTypes"/>
</file>