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a4fd4d3b4a633e0ed3d9f9bccf4c59a1a9a91e"/>
    <w:p>
      <w:pPr>
        <w:pStyle w:val="Heading1"/>
      </w:pPr>
      <w:r>
        <w:t xml:space="preserve">Master Thesis: The Role of Mechatronics Engineers in Advancing Technological Innovation in South Korea's Seoul</w:t>
      </w:r>
    </w:p>
    <w:p>
      <w:pPr>
        <w:pStyle w:val="FirstParagraph"/>
      </w:pPr>
      <w:r>
        <w:rPr>
          <w:iCs/>
          <w:i/>
          <w:bCs/>
          <w:b/>
        </w:rPr>
        <w:t xml:space="preserve">The Master Thesis titled "The Role of Mechatronics Engineers in Advancing Technological Innovation in South Korea's Seoul"</w:t>
      </w:r>
      <w:r>
        <w:t xml:space="preserve"> </w:t>
      </w:r>
      <w:r>
        <w:t xml:space="preserve">aims to explore the dynamic interplay between mechatronics engineering and the technological landscape of Seoul, a global leader in innovation. This document examines how Mechatronics Engineers contribute to the development of smart cities, automation, and advanced manufacturing systems within South Korea's capital city. The research is structured to address key challenges and opportunities faced by professionals in this field while aligning with the academic rigor expected of a Master Thesis.</w:t>
      </w:r>
    </w:p>
    <w:bookmarkStart w:id="20" w:name="introduction"/>
    <w:p>
      <w:pPr>
        <w:pStyle w:val="Heading2"/>
      </w:pPr>
      <w:r>
        <w:t xml:space="preserve">Introduction</w:t>
      </w:r>
    </w:p>
    <w:p>
      <w:pPr>
        <w:pStyle w:val="FirstParagraph"/>
      </w:pPr>
      <w:r>
        <w:t xml:space="preserve">South Korea has emerged as a global hub for technological advancement, with Seoul at its core. As the country's economic and technological epicenter, Seoul is home to cutting-edge industries such as robotics, artificial intelligence (AI), and smart manufacturing. The integration of mechanical engineering, electronics, computer science, and automation—hallmarks of mechatronics engineering—is critical to driving innovation in this competitive environment. A Master Thesis on Mechatronics Engineers in Seoul must therefore contextualize their role within the broader goals of South Korea's Fourth Industrial Revolution.</w:t>
      </w:r>
    </w:p>
    <w:p>
      <w:pPr>
        <w:pStyle w:val="BodyText"/>
      </w:pPr>
      <w:r>
        <w:t xml:space="preserve">This thesis investigates how Mechatronics Engineers in Seoul leverage interdisciplinary skills to design, develop, and optimize systems that enhance productivity, sustainability, and quality of life. It also explores the unique challenges these professionals face in a rapidly evolving industry landscape.</w:t>
      </w:r>
    </w:p>
    <w:bookmarkEnd w:id="20"/>
    <w:bookmarkStart w:id="23" w:name="literature-review"/>
    <w:p>
      <w:pPr>
        <w:pStyle w:val="Heading2"/>
      </w:pPr>
      <w:r>
        <w:t xml:space="preserve">Literature Review</w:t>
      </w:r>
    </w:p>
    <w:bookmarkStart w:id="21" w:name="Xbf8bd1bf19483581bb54c9dd0e66e314fcde6fb"/>
    <w:p>
      <w:pPr>
        <w:pStyle w:val="Heading3"/>
      </w:pPr>
      <w:r>
        <w:t xml:space="preserve">Global Trends in Mechatronics Engineering</w:t>
      </w:r>
    </w:p>
    <w:p>
      <w:pPr>
        <w:pStyle w:val="FirstParagraph"/>
      </w:pPr>
      <w:r>
        <w:t xml:space="preserve">Globally, mechatronics engineering has evolved from a niche field to a cornerstone of modern technology. Innovations such as autonomous vehicles, industrial robots, and IoT-enabled systems rely on the expertise of Mechatronics Engineers. However, the application of these technologies varies by region due to cultural, economic, and policy factors.</w:t>
      </w:r>
    </w:p>
    <w:bookmarkEnd w:id="21"/>
    <w:bookmarkStart w:id="22" w:name="seouls-technological-ecosystem"/>
    <w:p>
      <w:pPr>
        <w:pStyle w:val="Heading3"/>
      </w:pPr>
      <w:r>
        <w:t xml:space="preserve">Seoul's Technological Ecosystem</w:t>
      </w:r>
    </w:p>
    <w:p>
      <w:pPr>
        <w:pStyle w:val="FirstParagraph"/>
      </w:pPr>
      <w:r>
        <w:t xml:space="preserve">In South Korea's Seoul, mechatronics engineering is deeply integrated into sectors such as automotive manufacturing (e.g., Hyundai and Kia), consumer electronics (e.g., Samsung and LG), and smart infrastructure. The government’s emphasis on Industry 4.0 has accelerated the adoption of AI-driven automation, making Seoul a testing ground for next-generation technologies.</w:t>
      </w:r>
    </w:p>
    <w:p>
      <w:pPr>
        <w:pStyle w:val="BodyText"/>
      </w:pPr>
      <w:r>
        <w:t xml:space="preserve">The Master Thesis emphasizes that Mechatronics Engineers in Seoul must navigate both technical challenges—such as optimizing complex systems—and socio-economic factors, including labor market demands and environmental sustainability goals.</w:t>
      </w:r>
    </w:p>
    <w:bookmarkEnd w:id="22"/>
    <w:bookmarkEnd w:id="23"/>
    <w:bookmarkStart w:id="24" w:name="methodology"/>
    <w:p>
      <w:pPr>
        <w:pStyle w:val="Heading2"/>
      </w:pPr>
      <w:r>
        <w:t xml:space="preserve">Methodology</w:t>
      </w:r>
    </w:p>
    <w:p>
      <w:pPr>
        <w:pStyle w:val="FirstParagraph"/>
      </w:pPr>
      <w:r>
        <w:t xml:space="preserve">To address the research questions of this Master Thesis, a mixed-methods approach is employed. Data is collected through case studies of prominent mechatronics projects in Seoul-based companies, industry reports from organizations like KINTEX (Korea International Trade Exhibition Center), and interviews with professionals working as Mechatronics Engineers in South Korea.</w:t>
      </w:r>
    </w:p>
    <w:p>
      <w:pPr>
        <w:pStyle w:val="BodyText"/>
      </w:pPr>
      <w:r>
        <w:t xml:space="preserve">The analysis focuses on three key areas: (1) the role of Mechatronics Engineers in smart manufacturing, (2) their contributions to autonomous systems development, and (3) challenges related to innovation adoption. These findings are contextualized within Seoul’s unique position as a global technological leader.</w:t>
      </w:r>
    </w:p>
    <w:bookmarkEnd w:id="24"/>
    <w:bookmarkStart w:id="28" w:name="findings-and-discussion"/>
    <w:p>
      <w:pPr>
        <w:pStyle w:val="Heading2"/>
      </w:pPr>
      <w:r>
        <w:t xml:space="preserve">Findings and Discussion</w:t>
      </w:r>
    </w:p>
    <w:bookmarkStart w:id="25" w:name="smart-manufacturing-and-automation"/>
    <w:p>
      <w:pPr>
        <w:pStyle w:val="Heading3"/>
      </w:pPr>
      <w:r>
        <w:t xml:space="preserve">Smart Manufacturing and Automation</w:t>
      </w:r>
    </w:p>
    <w:p>
      <w:pPr>
        <w:pStyle w:val="FirstParagraph"/>
      </w:pPr>
      <w:r>
        <w:t xml:space="preserve">A significant portion of Mechatronics Engineers in Seoul is involved in advancing smart manufacturing systems. For instance, Samsung’s semiconductor plants employ mechatronic solutions to automate precision tasks, reducing human error while increasing output. The Master Thesis highlights how these engineers design robotic arms with embedded sensors and AI algorithms to monitor production efficiency.</w:t>
      </w:r>
    </w:p>
    <w:bookmarkEnd w:id="25"/>
    <w:bookmarkStart w:id="26" w:name="autonomous-systems-and-robotics"/>
    <w:p>
      <w:pPr>
        <w:pStyle w:val="Heading3"/>
      </w:pPr>
      <w:r>
        <w:t xml:space="preserve">Autonomous Systems and Robotics</w:t>
      </w:r>
    </w:p>
    <w:p>
      <w:pPr>
        <w:pStyle w:val="FirstParagraph"/>
      </w:pPr>
      <w:r>
        <w:t xml:space="preserve">In the automotive sector, Mechatronics Engineers in Seoul are pivotal in developing self-driving technologies. Companies like Hyundai Motor Company collaborate with local universities to integrate mechatronic systems into autonomous vehicles, ensuring seamless interaction between mechanical components and AI-driven navigation systems.</w:t>
      </w:r>
    </w:p>
    <w:bookmarkEnd w:id="26"/>
    <w:bookmarkStart w:id="27" w:name="challenges-and-opportunities"/>
    <w:p>
      <w:pPr>
        <w:pStyle w:val="Heading3"/>
      </w:pPr>
      <w:r>
        <w:t xml:space="preserve">Challenges and Opportunities</w:t>
      </w:r>
    </w:p>
    <w:p>
      <w:pPr>
        <w:pStyle w:val="FirstParagraph"/>
      </w:pPr>
      <w:r>
        <w:t xml:space="preserve">The Master Thesis identifies challenges such as the need for continuous upskilling in emerging technologies like quantum computing and cybersecurity. Additionally, ethical considerations—such as the societal impact of automation—are critical topics for Mechatronics Engineers in Seoul to address.</w:t>
      </w:r>
    </w:p>
    <w:p>
      <w:pPr>
        <w:pStyle w:val="BodyText"/>
      </w:pPr>
      <w:r>
        <w:t xml:space="preserve">Opportunities include participation in global innovation projects, government-backed research initiatives (e.g., KISTEP’s funding programs), and collaboration with startups in Seoul’s thriving tech ecosystem.</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Mechatronics Engineers in shaping South Korea's technological future. Their expertise is crucial to advancing automation, robotics, and smart infrastructure in a city like Seoul that serves as a nexus for global innovation. As South Korea continues its push toward Industry 4.0 and beyond, Mechatronics Engineers will remain at the forefront of this transformation.</w:t>
      </w:r>
    </w:p>
    <w:p>
      <w:pPr>
        <w:pStyle w:val="BodyText"/>
      </w:pPr>
      <w:r>
        <w:t xml:space="preserve">The findings presented here provide valuable insights for both academic research and industry practice. Future studies could explore the impact of AI integration on mechatronic systems or evaluate workforce training programs tailored to South Korea’s needs. Ultimately, this thesis contributes to a deeper understanding of how Mechatronics Engineers in Seoul are redefining the boundaries of technological possibility.</w:t>
      </w:r>
    </w:p>
    <w:bookmarkEnd w:id="29"/>
    <w:bookmarkStart w:id="30" w:name="references"/>
    <w:p>
      <w:pPr>
        <w:pStyle w:val="Heading2"/>
      </w:pPr>
      <w:r>
        <w:t xml:space="preserve">References</w:t>
      </w:r>
    </w:p>
    <w:p>
      <w:pPr>
        <w:pStyle w:val="FirstParagraph"/>
      </w:pPr>
      <w:r>
        <w:rPr>
          <w:iCs/>
          <w:i/>
        </w:rPr>
        <w:t xml:space="preserve">The Master Thesis draws from academic journals such as the "Journal of Mechanical Science and Technology," industry reports by KINTEX, and case studies published by leading universities in Seoul, including Seoul National University and Korea Advanced Institute of Science and Technology (KAIST).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2026-07-20T03:45:04Z</dcterms:created>
  <dcterms:modified xsi:type="dcterms:W3CDTF">2026-07-20T03:45:04Z</dcterms:modified>
</cp:coreProperties>
</file>

<file path=docProps/custom.xml><?xml version="1.0" encoding="utf-8"?>
<Properties xmlns="http://schemas.openxmlformats.org/officeDocument/2006/custom-properties" xmlns:vt="http://schemas.openxmlformats.org/officeDocument/2006/docPropsVTypes"/>
</file>