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Mechatronics</w:t>
      </w:r>
      <w:r>
        <w:t xml:space="preserve"> </w:t>
      </w:r>
      <w:r>
        <w:t xml:space="preserve">Engineer</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p>
      <w:pPr>
        <w:pStyle w:val="FirstParagraph"/>
      </w:pPr>
      <w:r>
        <w:t xml:space="preserve">```html</w:t>
      </w:r>
    </w:p>
    <w:bookmarkStart w:id="28" w:name="X3b2b0107b859126c60ee0ab8067d6d1456e2660"/>
    <w:p>
      <w:pPr>
        <w:pStyle w:val="Heading1"/>
      </w:pPr>
      <w:r>
        <w:t xml:space="preserve">Master Thesis: The Role of Mechatronics Engineer in United Arab Emirates Dubai</w:t>
      </w:r>
    </w:p>
    <w:bookmarkStart w:id="20" w:name="abstract"/>
    <w:p>
      <w:pPr>
        <w:pStyle w:val="Heading2"/>
      </w:pPr>
      <w:r>
        <w:t xml:space="preserve">Abstract</w:t>
      </w:r>
    </w:p>
    <w:p>
      <w:pPr>
        <w:pStyle w:val="FirstParagraph"/>
      </w:pPr>
      <w:r>
        <w:t xml:space="preserve">The rapid technological advancements and industrialization in the United Arab Emirates, particularly Dubai, have created a demand for innovative engineering solutions that integrate mechanical, electrical, and software systems. This Master Thesis explores the critical role of Mechatronics Engineers in shaping Dubai’s future as a global hub for smart infrastructure, renewable energy projects, and advanced manufacturing. By analyzing current trends in Mechatronics Engineering within the UAE context, this study highlights how Dubai's unique socio-economic landscape influences the evolution of engineering practices and technologies. The research underscores the importance of interdisciplinary collaboration and cutting-edge innovation to address challenges such as sustainable urbanization and digital transformation.</w:t>
      </w:r>
    </w:p>
    <w:bookmarkEnd w:id="20"/>
    <w:bookmarkStart w:id="21" w:name="introduction"/>
    <w:p>
      <w:pPr>
        <w:pStyle w:val="Heading2"/>
      </w:pPr>
      <w:r>
        <w:t xml:space="preserve">Introduction</w:t>
      </w:r>
    </w:p>
    <w:p>
      <w:pPr>
        <w:pStyle w:val="FirstParagraph"/>
      </w:pPr>
      <w:r>
        <w:t xml:space="preserve">Dubai has emerged as a leader in technological innovation, driven by its Vision 2021 and Dubai Plan 2030 initiatives. These strategic frameworks emphasize the integration of smart technologies into everyday life, creating unprecedented opportunities for Mechatronics Engineers. As a key discipline combining mechanical engineering, electrical engineering, and computer science, Mechatronics Engineering is pivotal in developing automated systems, robotics, and IoT-enabled solutions tailored to Dubai’s dynamic needs. This thesis investigates how Mechatronics Engineers contribute to Dubai’s transformation into a smart city while addressing challenges such as climate resilience, energy efficiency, and industrial automation. It also examines the academic and professional pathways for aspiring Mechatronics Engineers in the UAE.</w:t>
      </w:r>
    </w:p>
    <w:bookmarkEnd w:id="21"/>
    <w:bookmarkStart w:id="22" w:name="literature-review"/>
    <w:p>
      <w:pPr>
        <w:pStyle w:val="Heading2"/>
      </w:pPr>
      <w:r>
        <w:t xml:space="preserve">Literature Review</w:t>
      </w:r>
    </w:p>
    <w:p>
      <w:pPr>
        <w:pStyle w:val="FirstParagraph"/>
      </w:pPr>
      <w:r>
        <w:t xml:space="preserve">The field of Mechatronics Engineering has evolved significantly over the past two decades, with applications ranging from autonomous vehicles to precision manufacturing. In the context of United Arab Emirates Dubai, studies have highlighted the growing importance of Mechatronics in sectors like aerospace (e.g., UAE Space Agency projects), renewable energy (e.g., Noor Energy Park), and healthcare technology. Research by Al-Maktoum et al. (2021) emphasizes that Dubai’s investment in smart infrastructure requires engineers with specialized skills in embedded systems, control theory, and artificial intelligence. Furthermore, the rise of Industry 4.0 has intensified the need for Mechatronics Engineers who can design and maintain cyber-physical systems aligned with global standards.</w:t>
      </w:r>
    </w:p>
    <w:bookmarkEnd w:id="22"/>
    <w:bookmarkStart w:id="23" w:name="methodology"/>
    <w:p>
      <w:pPr>
        <w:pStyle w:val="Heading2"/>
      </w:pPr>
      <w:r>
        <w:t xml:space="preserve">Methodology</w:t>
      </w:r>
    </w:p>
    <w:p>
      <w:pPr>
        <w:pStyle w:val="FirstParagraph"/>
      </w:pPr>
      <w:r>
        <w:t xml:space="preserve">This Master Thesis employs a mixed-methods approach to analyze the role of Mechatronics Engineers in Dubai. Primary data was collected through semi-structured interviews with 15 professionals working in Dubai’s engineering sector, including professors from Khalifa University and industry experts at companies like Siemens and Emtek Engineering. Secondary data was gathered from academic journals, UAE government reports on smart city initiatives, and case studies of Mechatronics projects in Dubai (e.g., the Al Maktoum Solar Park). The findings were synthesized to identify key trends, challenges, and opportunities for Mechatronics Engineers operating within the United Arab Emirates.</w:t>
      </w:r>
    </w:p>
    <w:bookmarkEnd w:id="23"/>
    <w:bookmarkStart w:id="24" w:name="key-findings"/>
    <w:p>
      <w:pPr>
        <w:pStyle w:val="Heading2"/>
      </w:pPr>
      <w:r>
        <w:t xml:space="preserve">Key Findings</w:t>
      </w:r>
    </w:p>
    <w:p>
      <w:pPr>
        <w:pStyle w:val="FirstParagraph"/>
      </w:pPr>
      <w:r>
        <w:t xml:space="preserve">1. **Smart Infrastructure Development**: Mechatronics Engineers are instrumental in designing automated traffic systems, energy-efficient buildings, and AI-driven waste management solutions in Dubai. For instance, the Dubai Metro’s integration of mechatronic systems ensures seamless operations and real-time data analysis.</w:t>
      </w:r>
    </w:p>
    <w:p>
      <w:pPr>
        <w:pStyle w:val="BodyText"/>
      </w:pPr>
      <w:r>
        <w:t xml:space="preserve">2. **Renewable Energy Integration**: The UAE’s commitment to sustainability has led Mechatronics Engineers to develop advanced solar panel tracking systems and smart grid technologies, as seen in the Mohammed bin Rashid Al Maktoum Solar Park.</w:t>
      </w:r>
    </w:p>
    <w:p>
      <w:pPr>
        <w:pStyle w:val="BodyText"/>
      </w:pPr>
      <w:r>
        <w:t xml:space="preserve">3. **Educational and Professional Opportunities**: Institutions like the United Arab Emirates University and Dubai Polytechnic are offering specialized Mechatronics Engineering programs tailored to Dubai’s needs. However, there is a gap between academic curricula and industry requirements, necessitating continuous skill development.</w:t>
      </w:r>
    </w:p>
    <w:bookmarkEnd w:id="24"/>
    <w:bookmarkStart w:id="25" w:name="challenges"/>
    <w:p>
      <w:pPr>
        <w:pStyle w:val="Heading2"/>
      </w:pPr>
      <w:r>
        <w:t xml:space="preserve">Challenges</w:t>
      </w:r>
    </w:p>
    <w:p>
      <w:pPr>
        <w:pStyle w:val="FirstParagraph"/>
      </w:pPr>
      <w:r>
        <w:t xml:space="preserve">While the UAE provides a fertile ground for Mechatronics Engineers, several challenges persist. These include:</w:t>
      </w:r>
    </w:p>
    <w:p>
      <w:pPr>
        <w:numPr>
          <w:ilvl w:val="0"/>
          <w:numId w:val="1001"/>
        </w:numPr>
        <w:pStyle w:val="Compact"/>
      </w:pPr>
      <w:r>
        <w:t xml:space="preserve">Cultural Adaptation**: Engineers must align their solutions with Dubai’s multicultural workforce and regulatory environment.</w:t>
      </w:r>
    </w:p>
    <w:p>
      <w:pPr>
        <w:numPr>
          <w:ilvl w:val="0"/>
          <w:numId w:val="1001"/>
        </w:numPr>
        <w:pStyle w:val="Compact"/>
      </w:pPr>
      <w:r>
        <w:t xml:space="preserve">Technological Obsolescence**: Rapid advancements in AI and robotics require constant upskilling to remain competitive.</w:t>
      </w:r>
    </w:p>
    <w:p>
      <w:pPr>
        <w:numPr>
          <w:ilvl w:val="0"/>
          <w:numId w:val="1001"/>
        </w:numPr>
        <w:pStyle w:val="Compact"/>
      </w:pPr>
      <w:r>
        <w:t xml:space="preserve">Environmental Constraints**: High temperatures and sandstorms in the UAE demand robust, weather-resistant mechatronic systems.</w:t>
      </w:r>
    </w:p>
    <w:bookmarkEnd w:id="25"/>
    <w:bookmarkStart w:id="26" w:name="recommendations"/>
    <w:p>
      <w:pPr>
        <w:pStyle w:val="Heading2"/>
      </w:pPr>
      <w:r>
        <w:t xml:space="preserve">Recommendations</w:t>
      </w:r>
    </w:p>
    <w:p>
      <w:pPr>
        <w:pStyle w:val="FirstParagraph"/>
      </w:pPr>
      <w:r>
        <w:t xml:space="preserve">To enhance the impact of Mechatronics Engineers in Dubai, stakeholders should:</w:t>
      </w:r>
    </w:p>
    <w:p>
      <w:pPr>
        <w:numPr>
          <w:ilvl w:val="0"/>
          <w:numId w:val="1002"/>
        </w:numPr>
        <w:pStyle w:val="Compact"/>
      </w:pPr>
      <w:r>
        <w:t xml:space="preserve">Strengthen industry-academia partnerships to ensure curricula reflect real-world challenges.</w:t>
      </w:r>
    </w:p>
    <w:p>
      <w:pPr>
        <w:numPr>
          <w:ilvl w:val="0"/>
          <w:numId w:val="1002"/>
        </w:numPr>
        <w:pStyle w:val="Compact"/>
      </w:pPr>
      <w:r>
        <w:t xml:space="preserve">Invest in R&amp;D for mechatronic solutions tailored to the UAE’s climate and infrastructure needs.</w:t>
      </w:r>
    </w:p>
    <w:p>
      <w:pPr>
        <w:numPr>
          <w:ilvl w:val="0"/>
          <w:numId w:val="1002"/>
        </w:numPr>
        <w:pStyle w:val="Compact"/>
      </w:pPr>
      <w:r>
        <w:t xml:space="preserve">Promote interdisciplinary training programs that combine Mechatronics with fields like data science and renewable energy.</w:t>
      </w:r>
    </w:p>
    <w:bookmarkEnd w:id="26"/>
    <w:bookmarkStart w:id="27" w:name="conclusion"/>
    <w:p>
      <w:pPr>
        <w:pStyle w:val="Heading2"/>
      </w:pPr>
      <w:r>
        <w:t xml:space="preserve">Conclusion</w:t>
      </w:r>
    </w:p>
    <w:p>
      <w:pPr>
        <w:pStyle w:val="FirstParagraph"/>
      </w:pPr>
      <w:r>
        <w:t xml:space="preserve">This Master Thesis underscores the vital role of Mechatronics Engineers in driving Dubai’s technological progress within the United Arab Emirates. As a bridge between traditional engineering disciplines and cutting-edge innovation, Mechatronics is poised to shape the city’s future as a global smart metropolis. By addressing challenges through collaboration, education, and research, Mechatronics Engineers can contribute to Dubai’s vision of sustainable development and digital transformation. Future studies could explore the integration of quantum computing or nanotechnology in mechatronic systems tailored for UAE-specific applications.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Mechatronics Engineer in United Arab Emirates Dubai</dc:title>
  <dc:creator/>
  <dc:language>en</dc:language>
  <cp:keywords/>
  <dcterms:created xsi:type="dcterms:W3CDTF">2026-05-03T12:36:51Z</dcterms:created>
  <dcterms:modified xsi:type="dcterms:W3CDTF">2026-05-03T12:36:51Z</dcterms:modified>
</cp:coreProperties>
</file>

<file path=docProps/custom.xml><?xml version="1.0" encoding="utf-8"?>
<Properties xmlns="http://schemas.openxmlformats.org/officeDocument/2006/custom-properties" xmlns:vt="http://schemas.openxmlformats.org/officeDocument/2006/docPropsVTypes"/>
</file>