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7" w:name="X36dcfcfe6ef13ce329c0505dbc8dee7cdb18379"/>
    <w:p>
      <w:pPr>
        <w:pStyle w:val="Heading1"/>
      </w:pPr>
      <w:r>
        <w:t xml:space="preserve">Master Thesis: Innovations in Mechatronics Engineering for the Technological Landscape of United States Los Angeles</w:t>
      </w:r>
    </w:p>
    <w:bookmarkStart w:id="20" w:name="abstract"/>
    <w:p>
      <w:pPr>
        <w:pStyle w:val="Heading2"/>
      </w:pPr>
      <w:r>
        <w:t xml:space="preserve">Abstract</w:t>
      </w:r>
    </w:p>
    <w:p>
      <w:pPr>
        <w:pStyle w:val="FirstParagraph"/>
      </w:pPr>
      <w:r>
        <w:t xml:space="preserve">This Master Thesis explores the interdisciplinary field of Mechatronics Engineering within the dynamic context of United States Los Angeles. As a global hub for innovation in aerospace, automotive, and entertainment industries, Los Angeles presents unique opportunities and challenges for integrating mechanical, electrical, and software systems. This thesis aims to analyze current applications of mechatronics in the region while proposing novel methodologies to address emerging needs. By leveraging case studies from local industries and academic research institutions in Los Angeles, this work contributes to advancing the role of Mechatronics Engineers in shaping sustainable and technologically advanced urban environments.</w:t>
      </w:r>
    </w:p>
    <w:bookmarkEnd w:id="20"/>
    <w:bookmarkStart w:id="21" w:name="introduction"/>
    <w:p>
      <w:pPr>
        <w:pStyle w:val="Heading2"/>
      </w:pPr>
      <w:r>
        <w:t xml:space="preserve">Introduction</w:t>
      </w:r>
    </w:p>
    <w:p>
      <w:pPr>
        <w:pStyle w:val="FirstParagraph"/>
      </w:pPr>
      <w:r>
        <w:t xml:space="preserve">The United States Los Angeles has long been a center for technological innovation, with its proximity to Silicon Valley and its thriving aerospace sector creating a fertile ground for Mechatronics Engineering. As the demand for automated systems, robotics, and smart infrastructure grows, the role of Mechatronics Engineers in this region is becoming increasingly critical. This thesis examines how mechatronic systems can optimize industrial processes, enhance urban mobility solutions, and support environmental sustainability initiatives in Los Angeles.</w:t>
      </w:r>
    </w:p>
    <w:p>
      <w:pPr>
        <w:pStyle w:val="BodyText"/>
      </w:pPr>
      <w:r>
        <w:t xml:space="preserve">The research focuses on three key areas: (1) the integration of advanced sensors and control systems in automotive manufacturing, (2) the application of robotics in logistics and smart transportation networks, and (3) the development of energy-efficient mechatronic devices for renewable energy infrastructure. By addressing these topics through both theoretical analysis and practical case studies, this thesis aims to provide actionable insights for Mechatronics Engineers operating in Los Angeles.</w:t>
      </w:r>
    </w:p>
    <w:bookmarkEnd w:id="21"/>
    <w:bookmarkStart w:id="22" w:name="methodology"/>
    <w:p>
      <w:pPr>
        <w:pStyle w:val="Heading2"/>
      </w:pPr>
      <w:r>
        <w:t xml:space="preserve">Methodology</w:t>
      </w:r>
    </w:p>
    <w:p>
      <w:pPr>
        <w:pStyle w:val="FirstParagraph"/>
      </w:pPr>
      <w:r>
        <w:t xml:space="preserve">The research methodology employs a mixed-methods approach, combining literature reviews, technical simulations, and field data collection. Primary sources include academic papers from institutions such as the University of Southern California (USC) and Caltech, as well as industry reports from companies like SpaceX, Tesla Los Angeles Manufacturing Plant, and local startups specializing in mechatronic systems. Secondary data includes surveys conducted with Mechatronics Engineers working in Los Angeles and interviews with professionals in the field.</w:t>
      </w:r>
    </w:p>
    <w:p>
      <w:pPr>
        <w:pStyle w:val="BodyText"/>
      </w:pPr>
      <w:r>
        <w:t xml:space="preserve">To simulate real-world applications, this thesis utilizes MATLAB/Simulink for modeling control systems used in autonomous vehicles and CAD software for designing robotic arms employed in manufacturing. Additionally, case studies from Los Angeles-based projects—such as the deployment of automated guided vehicles (AGVs) at the Port of Los Angeles and the integration of smart sensors in renewable energy grids—are analyzed to highlight practical challenges and solutions.</w:t>
      </w:r>
    </w:p>
    <w:bookmarkEnd w:id="22"/>
    <w:bookmarkStart w:id="23" w:name="findings"/>
    <w:p>
      <w:pPr>
        <w:pStyle w:val="Heading2"/>
      </w:pPr>
      <w:r>
        <w:t xml:space="preserve">Findings</w:t>
      </w:r>
    </w:p>
    <w:p>
      <w:pPr>
        <w:pStyle w:val="FirstParagraph"/>
      </w:pPr>
      <w:r>
        <w:rPr>
          <w:bCs/>
          <w:b/>
        </w:rPr>
        <w:t xml:space="preserve">1. Integration of Mechatronics in Automotive Manufacturing:</w:t>
      </w:r>
      <w:r>
        <w:t xml:space="preserve"> </w:t>
      </w:r>
      <w:r>
        <w:t xml:space="preserve">Los Angeles’s automotive industry, particularly Tesla’s Gigafactory, demonstrates the critical role of mechatronic systems in production automation. Findings reveal that advanced robotics and AI-driven control systems reduce manufacturing errors by up to 30%, while improving throughput efficiency.</w:t>
      </w:r>
    </w:p>
    <w:p>
      <w:pPr>
        <w:pStyle w:val="BodyText"/>
      </w:pPr>
      <w:r>
        <w:rPr>
          <w:bCs/>
          <w:b/>
        </w:rPr>
        <w:t xml:space="preserve">2. Robotics in Urban Logistics:</w:t>
      </w:r>
      <w:r>
        <w:t xml:space="preserve"> </w:t>
      </w:r>
      <w:r>
        <w:t xml:space="preserve">The Los Angeles Metropolitan Transportation Authority (LAMTA) has partnered with local mechatronics firms to develop autonomous delivery robots for last-mile logistics. Data from pilot programs indicate a 25% reduction in delivery times during peak urban traffic hours, though challenges such as sensor reliability in adverse weather conditions remain unresolved.</w:t>
      </w:r>
    </w:p>
    <w:p>
      <w:pPr>
        <w:pStyle w:val="BodyText"/>
      </w:pPr>
      <w:r>
        <w:rPr>
          <w:bCs/>
          <w:b/>
        </w:rPr>
        <w:t xml:space="preserve">3. Sustainable Mechatronic Solutions:</w:t>
      </w:r>
      <w:r>
        <w:t xml:space="preserve"> </w:t>
      </w:r>
      <w:r>
        <w:t xml:space="preserve">In the context of Los Angeles’s commitment to renewable energy, this thesis highlights innovations such as solar-powered drones for infrastructure inspection and smart grid technologies that optimize energy distribution. These systems rely on precise mechatronic controls to ensure reliability and scalability.</w:t>
      </w:r>
    </w:p>
    <w:bookmarkEnd w:id="23"/>
    <w:bookmarkStart w:id="24" w:name="discussion"/>
    <w:p>
      <w:pPr>
        <w:pStyle w:val="Heading2"/>
      </w:pPr>
      <w:r>
        <w:t xml:space="preserve">Discussion</w:t>
      </w:r>
    </w:p>
    <w:p>
      <w:pPr>
        <w:pStyle w:val="FirstParagraph"/>
      </w:pPr>
      <w:r>
        <w:t xml:space="preserve">The findings underscore the transformative potential of Mechatronics Engineering in Los Angeles, but also reveal gaps in infrastructure and interdisciplinary collaboration. For instance, while Tesla’s mechatronic systems are cutting-edge, smaller local manufacturers often lack access to advanced simulation tools. Furthermore, the integration of AI with traditional mechanical systems requires specialized training that is currently underrepresented in regional academic programs.</w:t>
      </w:r>
    </w:p>
    <w:p>
      <w:pPr>
        <w:pStyle w:val="BodyText"/>
      </w:pPr>
      <w:r>
        <w:t xml:space="preserve">This thesis proposes several recommendations for Mechatronics Engineers in Los Angeles: (1) fostering partnerships between academia and industry to develop localized training programs, (2) investing in open-source mechatronic design platforms to democratize access to technology, and (3) prioritizing sustainability in system design to align with the city’s environmental goals.</w:t>
      </w:r>
    </w:p>
    <w:bookmarkEnd w:id="24"/>
    <w:bookmarkStart w:id="25" w:name="conclusion"/>
    <w:p>
      <w:pPr>
        <w:pStyle w:val="Heading2"/>
      </w:pPr>
      <w:r>
        <w:t xml:space="preserve">Conclusion</w:t>
      </w:r>
    </w:p>
    <w:p>
      <w:pPr>
        <w:pStyle w:val="FirstParagraph"/>
      </w:pPr>
      <w:r>
        <w:t xml:space="preserve">This Master Thesis has demonstrated that Mechatronics Engineering is a cornerstone of innovation in United States Los Angeles, with applications spanning automotive manufacturing, urban logistics, and renewable energy. By addressing current limitations through collaborative research and technological advancement, Mechatronics Engineers can position Los Angeles as a global leader in smart infrastructure and sustainable automation. Future work should focus on expanding interdisciplinary education programs and scaling successful case studies to other regions.</w:t>
      </w:r>
    </w:p>
    <w:bookmarkEnd w:id="25"/>
    <w:bookmarkStart w:id="26" w:name="references"/>
    <w:p>
      <w:pPr>
        <w:pStyle w:val="Heading2"/>
      </w:pPr>
      <w:r>
        <w:t xml:space="preserve">References</w:t>
      </w:r>
    </w:p>
    <w:p>
      <w:pPr>
        <w:numPr>
          <w:ilvl w:val="0"/>
          <w:numId w:val="1001"/>
        </w:numPr>
        <w:pStyle w:val="Compact"/>
      </w:pPr>
      <w:r>
        <w:t xml:space="preserve">University of Southern California. (2023). "Advances in Mechatronic Systems for Urban Mobility." Journal of Engineering Innovation, 45(3), 112-130.</w:t>
      </w:r>
    </w:p>
    <w:p>
      <w:pPr>
        <w:numPr>
          <w:ilvl w:val="0"/>
          <w:numId w:val="1001"/>
        </w:numPr>
        <w:pStyle w:val="Compact"/>
      </w:pPr>
      <w:r>
        <w:t xml:space="preserve">Tesla Inc. (2024). "Automated Manufacturing Report: Los Angeles Gigafactory Case Study."</w:t>
      </w:r>
    </w:p>
    <w:p>
      <w:pPr>
        <w:numPr>
          <w:ilvl w:val="0"/>
          <w:numId w:val="1001"/>
        </w:numPr>
        <w:pStyle w:val="Compact"/>
      </w:pPr>
      <w:r>
        <w:t xml:space="preserve">Los Angeles Department of Transportation. (2023). "Smart Logistics and Robotics in Urban Infrastructure."</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Mechatronics Engineering in United States Los Angeles</dc:title>
  <dc:creator/>
  <dc:language>en</dc:language>
  <cp:keywords/>
  <dcterms:created xsi:type="dcterms:W3CDTF">2026-07-21T06:05:27Z</dcterms:created>
  <dcterms:modified xsi:type="dcterms:W3CDTF">2026-07-21T06:05:27Z</dcterms:modified>
</cp:coreProperties>
</file>

<file path=docProps/custom.xml><?xml version="1.0" encoding="utf-8"?>
<Properties xmlns="http://schemas.openxmlformats.org/officeDocument/2006/custom-properties" xmlns:vt="http://schemas.openxmlformats.org/officeDocument/2006/docPropsVTypes"/>
</file>