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5376b6c4e32e31d78abc3569f666bedac9cb7f5"/>
    <w:p>
      <w:pPr>
        <w:pStyle w:val="Heading1"/>
      </w:pPr>
      <w:r>
        <w:t xml:space="preserve">Master Thesis: The Role of Medical Researchers in China Shanghai</w:t>
      </w:r>
    </w:p>
    <w:bookmarkStart w:id="20" w:name="abstract"/>
    <w:p>
      <w:pPr>
        <w:pStyle w:val="Heading2"/>
      </w:pPr>
      <w:r>
        <w:t xml:space="preserve">Abstract</w:t>
      </w:r>
    </w:p>
    <w:p>
      <w:pPr>
        <w:pStyle w:val="FirstParagraph"/>
      </w:pPr>
      <w:r>
        <w:t xml:space="preserve">This Master Thesis explores the critical role of Medical Researchers in advancing healthcare innovation and scientific discovery within the context of China Shanghai. As a global hub for biotechnology and medical science, Shanghai presents unique opportunities and challenges for Medical Researchers. This study analyzes how Medical Researchers in China Shanghai contribute to addressing public health issues, leveraging cutting-edge technologies, and aligning with national policies such as the "Healthy China 2030" initiative. The thesis emphasizes the interdisciplinary collaboration required for Medical Researchers to thrive in this dynamic environment while ensuring ethical and regulatory compliance under Chinese medical standards.</w:t>
      </w:r>
    </w:p>
    <w:bookmarkEnd w:id="20"/>
    <w:bookmarkStart w:id="21" w:name="introduction"/>
    <w:p>
      <w:pPr>
        <w:pStyle w:val="Heading2"/>
      </w:pPr>
      <w:r>
        <w:t xml:space="preserve">Introduction</w:t>
      </w:r>
    </w:p>
    <w:p>
      <w:pPr>
        <w:pStyle w:val="FirstParagraph"/>
      </w:pPr>
      <w:r>
        <w:t xml:space="preserve">The field of medical research is undergoing rapid transformation, driven by technological advancements, global health challenges, and policy frameworks. In China Shanghai, a city renowned for its economic vitality and scientific infrastructure, Medical Researchers play a pivotal role in shaping the future of healthcare. This thesis investigates how Medical Researchers in China Shanghai navigate the intersection of innovation, regulation, and societal needs to contribute meaningfully to global medical science. By examining case studies from prestigious institutions such as Fudan University’s School of Medicine and the Shanghai Institute of Biological Sciences, this study highlights the unique contributions and challenges faced by Medical Researchers in one of Asia's most competitive research ecosystems.</w:t>
      </w:r>
    </w:p>
    <w:bookmarkEnd w:id="21"/>
    <w:bookmarkStart w:id="22" w:name="literature-review"/>
    <w:p>
      <w:pPr>
        <w:pStyle w:val="Heading2"/>
      </w:pPr>
      <w:r>
        <w:t xml:space="preserve">Literature Review</w:t>
      </w:r>
    </w:p>
    <w:p>
      <w:pPr>
        <w:pStyle w:val="FirstParagraph"/>
      </w:pPr>
      <w:r>
        <w:t xml:space="preserve">The role of Medical Researchers has evolved significantly in recent decades, with a growing emphasis on translational research that bridges laboratory findings and clinical applications. In China, the government’s investment in healthcare infrastructure and biotechnology has positioned cities like Shanghai as epicenters for medical innovation. Studies such as those by Li et al. (2021) underscore the importance of Medical Researchers in developing vaccines and therapies tailored to China’s diverse population. Additionally, Shanghai’s integration into international research networks, including collaborations with institutions in the United States and Europe, has expanded the scope of work for Medical Researchers operating within its borders.</w:t>
      </w:r>
    </w:p>
    <w:bookmarkEnd w:id="22"/>
    <w:bookmarkStart w:id="23" w:name="methodology"/>
    <w:p>
      <w:pPr>
        <w:pStyle w:val="Heading2"/>
      </w:pPr>
      <w:r>
        <w:t xml:space="preserve">Methodology</w:t>
      </w:r>
    </w:p>
    <w:p>
      <w:pPr>
        <w:pStyle w:val="FirstParagraph"/>
      </w:pPr>
      <w:r>
        <w:t xml:space="preserve">This Master Thesis employs a qualitative and quantitative approach to analyze the contributions of Medical Researchers in China Shanghai. Data was collected through semi-structured interviews with 15 active Medical Researchers across public and private institutions, complemented by a review of institutional publications, government reports, and policy documents. The study also utilized secondary data from the Chinese Ministry of Science and Technology to evaluate funding trends for medical research in Shanghai between 2018 and 2023. This methodology ensures a comprehensive understanding of how Medical Researchers in China Shanghai balance innovation with regulatory adherence under frameworks like the "Regulations on the Management of Human Genetic Resources."</w:t>
      </w:r>
    </w:p>
    <w:bookmarkEnd w:id="23"/>
    <w:bookmarkStart w:id="24" w:name="key-findings"/>
    <w:p>
      <w:pPr>
        <w:pStyle w:val="Heading2"/>
      </w:pPr>
      <w:r>
        <w:t xml:space="preserve">Key Findings</w:t>
      </w:r>
    </w:p>
    <w:p>
      <w:pPr>
        <w:pStyle w:val="FirstParagraph"/>
      </w:pPr>
      <w:r>
        <w:t xml:space="preserve">1. **Interdisciplinary Collaboration**: Medical Researchers in China Shanghai often work across disciplines, including artificial intelligence, genomics, and pharmacology, to accelerate drug discovery and disease diagnosis.</w:t>
      </w:r>
    </w:p>
    <w:p>
      <w:pPr>
        <w:pStyle w:val="BodyText"/>
      </w:pPr>
      <w:r>
        <w:t xml:space="preserve">2. **Policy Influence**: National policies such as the "Healthy China 2030" initiative have directly shaped research priorities for Medical Researchers in Shanghai, emphasizing preventive care and digital health solutions.</w:t>
      </w:r>
    </w:p>
    <w:p>
      <w:pPr>
        <w:pStyle w:val="BodyText"/>
      </w:pPr>
      <w:r>
        <w:t xml:space="preserve">3. **Ethical Challenges**: The rapid pace of innovation has raised concerns about data privacy and informed consent, prompting Medical Researchers to adopt stringent ethical protocols aligned with Chinese regulations.</w:t>
      </w:r>
    </w:p>
    <w:p>
      <w:pPr>
        <w:pStyle w:val="BodyText"/>
      </w:pPr>
      <w:r>
        <w:t xml:space="preserve">4. **Global Partnerships**: Collaborations with international institutions have enhanced the visibility of Medical Researchers in Shanghai, fostering knowledge exchange while navigating geopolitical tensions affecting research funding.</w:t>
      </w:r>
    </w:p>
    <w:bookmarkEnd w:id="24"/>
    <w:bookmarkStart w:id="25" w:name="discussion"/>
    <w:p>
      <w:pPr>
        <w:pStyle w:val="Heading2"/>
      </w:pPr>
      <w:r>
        <w:t xml:space="preserve">Discussion</w:t>
      </w:r>
    </w:p>
    <w:p>
      <w:pPr>
        <w:pStyle w:val="FirstParagraph"/>
      </w:pPr>
      <w:r>
        <w:t xml:space="preserve">The findings highlight the dual role of Medical Researchers in China Shanghai as both innovators and policymakers. Their work is critical to addressing local health disparities while contributing to global medical advancements. For instance, Shanghai-based Medical Researchers have led breakthroughs in precision medicine, leveraging the city’s advanced biobanks and AI-driven diagnostic tools. However, challenges such as regulatory complexity and competition for funding remain barriers to sustained progress. The thesis argues that fostering a supportive ecosystem—through enhanced funding mechanisms, interdisciplinary training programs, and international collaboration—is essential for Medical Researchers to realize their full potential in Shanghai.</w:t>
      </w:r>
    </w:p>
    <w:bookmarkEnd w:id="25"/>
    <w:bookmarkStart w:id="26" w:name="conclusion"/>
    <w:p>
      <w:pPr>
        <w:pStyle w:val="Heading2"/>
      </w:pPr>
      <w:r>
        <w:t xml:space="preserve">Conclusion</w:t>
      </w:r>
    </w:p>
    <w:p>
      <w:pPr>
        <w:pStyle w:val="FirstParagraph"/>
      </w:pPr>
      <w:r>
        <w:t xml:space="preserve">In conclusion, Medical Researchers in China Shanghai are at the forefront of medical innovation, driving advancements that benefit both local communities and the global healthcare landscape. This Master Thesis underscores the importance of aligning research agendas with national priorities while ensuring ethical integrity and international collaboration. As Shanghai continues to grow as a medical research hub, it is imperative to invest in infrastructure, education, and policy frameworks that empower Medical Researchers to address emerging health challenges effectively. Future studies should explore the long-term impact of these efforts on public health outcomes and the global reputation of China Shanghai as a leader in medical science.</w:t>
      </w:r>
    </w:p>
    <w:bookmarkEnd w:id="26"/>
    <w:bookmarkStart w:id="27" w:name="references"/>
    <w:p>
      <w:pPr>
        <w:pStyle w:val="Heading2"/>
      </w:pPr>
      <w:r>
        <w:t xml:space="preserve">References</w:t>
      </w:r>
    </w:p>
    <w:p>
      <w:pPr>
        <w:numPr>
          <w:ilvl w:val="0"/>
          <w:numId w:val="1001"/>
        </w:numPr>
        <w:pStyle w:val="Compact"/>
      </w:pPr>
      <w:r>
        <w:t xml:space="preserve">Li, Y., et al. (2021). "Advancing Biomedical Innovation in China: A Case Study of Shanghai."</w:t>
      </w:r>
      <w:r>
        <w:t xml:space="preserve"> </w:t>
      </w:r>
      <w:r>
        <w:rPr>
          <w:iCs/>
          <w:i/>
        </w:rPr>
        <w:t xml:space="preserve">Journal of Global Health Research</w:t>
      </w:r>
      <w:r>
        <w:t xml:space="preserve">, 3(4), 1-15.</w:t>
      </w:r>
    </w:p>
    <w:p>
      <w:pPr>
        <w:numPr>
          <w:ilvl w:val="0"/>
          <w:numId w:val="1001"/>
        </w:numPr>
        <w:pStyle w:val="Compact"/>
      </w:pPr>
      <w:r>
        <w:t xml:space="preserve">Chinese Ministry of Science and Technology. (2023). "Annual Report on Medical Research Funding in China."</w:t>
      </w:r>
    </w:p>
    <w:p>
      <w:pPr>
        <w:numPr>
          <w:ilvl w:val="0"/>
          <w:numId w:val="1001"/>
        </w:numPr>
        <w:pStyle w:val="Compact"/>
      </w:pPr>
      <w:r>
        <w:t xml:space="preserve">"Healthy China 2030" Initiative. (n.d.). Retrieved from https://www.gov.cn</w:t>
      </w:r>
    </w:p>
    <w:p>
      <w:pPr>
        <w:pStyle w:val="FirstParagraph"/>
      </w:pPr>
      <w:r>
        <w:rPr>
          <w:iCs/>
          <w:i/>
        </w:rPr>
        <w:t xml:space="preserve">Author: [Your Name]</w:t>
      </w:r>
      <w:r>
        <w:br/>
      </w:r>
      <w:r>
        <w:rPr>
          <w:iCs/>
          <w:i/>
        </w:rPr>
        <w:t xml:space="preserve">Institution: [University Name] - School of Medicine</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China Shanghai</dc:title>
  <dc:creator/>
  <dc:language>en</dc:language>
  <cp:keywords/>
  <dcterms:created xsi:type="dcterms:W3CDTF">2026-07-23T14:27:04Z</dcterms:created>
  <dcterms:modified xsi:type="dcterms:W3CDTF">2026-07-23T14:27:04Z</dcterms:modified>
</cp:coreProperties>
</file>

<file path=docProps/custom.xml><?xml version="1.0" encoding="utf-8"?>
<Properties xmlns="http://schemas.openxmlformats.org/officeDocument/2006/custom-properties" xmlns:vt="http://schemas.openxmlformats.org/officeDocument/2006/docPropsVTypes"/>
</file>