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Advancing</w:t>
      </w:r>
      <w:r>
        <w:t xml:space="preserve"> </w:t>
      </w:r>
      <w:r>
        <w:t xml:space="preserve">Public</w:t>
      </w:r>
      <w:r>
        <w:t xml:space="preserve"> </w:t>
      </w:r>
      <w:r>
        <w:t xml:space="preserve">Health</w:t>
      </w:r>
      <w:r>
        <w:t xml:space="preserve"> </w:t>
      </w:r>
      <w:r>
        <w:t xml:space="preserve">Strategies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460589c8b4f5c705bd2d32839cf0d4fc7146795"/>
    <w:p>
      <w:pPr>
        <w:pStyle w:val="Heading1"/>
      </w:pPr>
      <w:r>
        <w:t xml:space="preserve">Master Thesis: The Role of the Medical Researcher in Advancing Public Health Strategies in Ivory Coast Abidjan</w:t>
      </w:r>
    </w:p>
    <w:bookmarkStart w:id="20" w:name="abstract"/>
    <w:p>
      <w:pPr>
        <w:pStyle w:val="Heading2"/>
      </w:pPr>
      <w:r>
        <w:t xml:space="preserve">Abstract</w:t>
      </w:r>
    </w:p>
    <w:p>
      <w:pPr>
        <w:pStyle w:val="FirstParagraph"/>
      </w:pPr>
      <w:r>
        <w:t xml:space="preserve">This Master Thesis explores the critical contributions of medical researchers in shaping public health strategies within Ivory Coast Abidjan, a city that serves as a regional hub for healthcare innovation and challenges. With its unique socio-economic and epidemiological landscape, Abidjan presents both opportunities and barriers for medical research. The thesis examines how medical researchers in this region address pressing health issues such as malaria, tuberculosis, HIV/AIDS, and emerging infectious diseases through evidence-based interventions. It also highlights the interplay between local institutions like the University of Abidjan and international collaborations in fostering sustainable healthcare solutions.</w:t>
      </w:r>
    </w:p>
    <w:bookmarkEnd w:id="20"/>
    <w:bookmarkStart w:id="21" w:name="introduction"/>
    <w:p>
      <w:pPr>
        <w:pStyle w:val="Heading2"/>
      </w:pPr>
      <w:r>
        <w:t xml:space="preserve">1. Introduction</w:t>
      </w:r>
    </w:p>
    <w:p>
      <w:pPr>
        <w:pStyle w:val="FirstParagraph"/>
      </w:pPr>
      <w:r>
        <w:t xml:space="preserve">Ivory Coast Abidjan is a dynamic urban center facing complex public health challenges due to rapid urbanization, climate change, and limited healthcare infrastructure. As the economic capital of Ivory Coast, Abidjan attracts both local and international researchers seeking to address these issues. The role of the Medical Researcher in this context is pivotal, as their work informs policy decisions and improves healthcare delivery across the region.</w:t>
      </w:r>
    </w:p>
    <w:p>
      <w:pPr>
        <w:pStyle w:val="BodyText"/>
      </w:pPr>
      <w:r>
        <w:t xml:space="preserve">This Master Thesis aims to analyze how medical researchers in Abidjan leverage scientific inquiry, data-driven strategies, and interdisciplinary collaboration to tackle public health crises. It further investigates the unique challenges faced by researchers operating within a resource-constrained environment and proposes solutions for enhancing their impact on community health outcomes.</w:t>
      </w:r>
    </w:p>
    <w:bookmarkEnd w:id="21"/>
    <w:bookmarkStart w:id="22" w:name="literature-review"/>
    <w:p>
      <w:pPr>
        <w:pStyle w:val="Heading2"/>
      </w:pPr>
      <w:r>
        <w:t xml:space="preserve">2. Literature Review</w:t>
      </w:r>
    </w:p>
    <w:p>
      <w:pPr>
        <w:pStyle w:val="FirstParagraph"/>
      </w:pPr>
      <w:r>
        <w:t xml:space="preserve">Medical research in West Africa has historically focused on tropical diseases, maternal health, and infectious disease control. However, the role of the Medical Researcher in Ivory Coast Abidjan remains understudied compared to other regions. Studies from institutions such as the National School of Public Health (ENSP) in Abidjan highlight gaps in healthcare access, particularly for marginalized populations.</w:t>
      </w:r>
    </w:p>
    <w:p>
      <w:pPr>
        <w:pStyle w:val="BodyText"/>
      </w:pPr>
      <w:r>
        <w:t xml:space="preserve">Recent literature underscores the importance of integrating local knowledge with global research standards. For example, a 2021 study by the University of Abidjan emphasized that medical researchers must adapt their methodologies to address cultural and socioeconomic barriers to health interventions. This thesis builds on such findings by proposing frameworks for collaborative research between academia, government agencies, and NGOs in Abidjan.</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medical researchers in Abidjan and quantitative analysis of public health data from the Ministry of Health. The study includes:</w:t>
      </w:r>
    </w:p>
    <w:p>
      <w:pPr>
        <w:numPr>
          <w:ilvl w:val="0"/>
          <w:numId w:val="1001"/>
        </w:numPr>
        <w:pStyle w:val="Compact"/>
      </w:pPr>
      <w:r>
        <w:t xml:space="preserve">Interviews with 15 Medical Researchers affiliated with institutions like the University of Abidjan and the Institute for Research in Health Sciences (IRSS).</w:t>
      </w:r>
    </w:p>
    <w:p>
      <w:pPr>
        <w:numPr>
          <w:ilvl w:val="0"/>
          <w:numId w:val="1001"/>
        </w:numPr>
        <w:pStyle w:val="Compact"/>
      </w:pPr>
      <w:r>
        <w:t xml:space="preserve">A review of peer-reviewed journals and policy documents published by Ivorian health organizations.</w:t>
      </w:r>
    </w:p>
    <w:p>
      <w:pPr>
        <w:numPr>
          <w:ilvl w:val="0"/>
          <w:numId w:val="1001"/>
        </w:numPr>
        <w:pStyle w:val="Compact"/>
      </w:pPr>
      <w:r>
        <w:t xml:space="preserve">Case studies on successful public health interventions led by medical researchers in Abidjan, such as malaria prevention campaigns and tuberculosis screening programs.</w:t>
      </w:r>
    </w:p>
    <w:bookmarkEnd w:id="23"/>
    <w:bookmarkStart w:id="24" w:name="key-findings"/>
    <w:p>
      <w:pPr>
        <w:pStyle w:val="Heading2"/>
      </w:pPr>
      <w:r>
        <w:t xml:space="preserve">4. Key Findings</w:t>
      </w:r>
    </w:p>
    <w:p>
      <w:pPr>
        <w:pStyle w:val="FirstParagraph"/>
      </w:pPr>
      <w:r>
        <w:t xml:space="preserve">The research reveals that Medical Researchers in Ivory Coast Abidjan are at the forefront of addressing endemic diseases through innovative solutions. For instance, researchers at the University of Abidjan have developed low-cost diagnostic tools for malaria, which have been implemented in rural areas near the city. These initiatives highlight the adaptability and resourcefulness required of Medical Researchers operating in a developing context.</w:t>
      </w:r>
    </w:p>
    <w:p>
      <w:pPr>
        <w:pStyle w:val="BodyText"/>
      </w:pPr>
      <w:r>
        <w:t xml:space="preserve">However, challenges such as limited funding, bureaucratic delays, and insufficient infrastructure hinder progress. The thesis identifies a critical need for stronger collaboration between local researchers and international partners to secure funding and share expertise.</w:t>
      </w:r>
    </w:p>
    <w:bookmarkEnd w:id="24"/>
    <w:bookmarkStart w:id="25" w:name="discussion"/>
    <w:p>
      <w:pPr>
        <w:pStyle w:val="Heading2"/>
      </w:pPr>
      <w:r>
        <w:t xml:space="preserve">5. Discussion</w:t>
      </w:r>
    </w:p>
    <w:p>
      <w:pPr>
        <w:pStyle w:val="FirstParagraph"/>
      </w:pPr>
      <w:r>
        <w:t xml:space="preserve">The findings underscore the dual role of the Medical Researcher as both an innovator and a mediator in Ivory Coast Abidjan. Their work bridges the gap between scientific discovery and community health needs, particularly in underserved populations. For example, medical researchers have collaborated with community leaders to design culturally sensitive vaccination campaigns that have increased uptake in urban slums.</w:t>
      </w:r>
    </w:p>
    <w:p>
      <w:pPr>
        <w:pStyle w:val="BodyText"/>
      </w:pPr>
      <w:r>
        <w:t xml:space="preserve">Moreover, the thesis argues that Medical Researchers must advocate for policy changes to prioritize public health funding. This includes pushing for investments in healthcare infrastructure and training programs that empower local professionals to lead research initiatives.</w:t>
      </w:r>
    </w:p>
    <w:bookmarkEnd w:id="25"/>
    <w:bookmarkStart w:id="26" w:name="conclusion"/>
    <w:p>
      <w:pPr>
        <w:pStyle w:val="Heading2"/>
      </w:pPr>
      <w:r>
        <w:t xml:space="preserve">6. Conclusion</w:t>
      </w:r>
    </w:p>
    <w:p>
      <w:pPr>
        <w:pStyle w:val="FirstParagraph"/>
      </w:pPr>
      <w:r>
        <w:t xml:space="preserve">In conclusion, this Master Thesis demonstrates the transformative potential of Medical Researchers in Ivory Coast Abidjan. Their contributions are indispensable for addressing the region's unique health challenges and driving sustainable development goals. The study calls for increased investment in research capacity, interdisciplinary collaboration, and community engagement to amplify the impact of medical research.</w:t>
      </w:r>
    </w:p>
    <w:p>
      <w:pPr>
        <w:pStyle w:val="BodyText"/>
      </w:pPr>
      <w:r>
        <w:t xml:space="preserve">Future studies should focus on longitudinal analyses of public health interventions led by Medical Researchers in Abidjan. Additionally, exploring the role of technology—such as telemedicine and AI-driven diagnostics—could open new avenues for research in this region.</w:t>
      </w:r>
    </w:p>
    <w:bookmarkEnd w:id="26"/>
    <w:bookmarkStart w:id="27" w:name="references"/>
    <w:p>
      <w:pPr>
        <w:pStyle w:val="Heading2"/>
      </w:pPr>
      <w:r>
        <w:t xml:space="preserve">References</w:t>
      </w:r>
    </w:p>
    <w:p>
      <w:pPr>
        <w:numPr>
          <w:ilvl w:val="0"/>
          <w:numId w:val="1002"/>
        </w:numPr>
        <w:pStyle w:val="Compact"/>
      </w:pPr>
      <w:r>
        <w:t xml:space="preserve">Ministry of Health, Republic of Ivory Coast. (2023). *National Health Strategy 2030.* Abidjan: Government Press.</w:t>
      </w:r>
    </w:p>
    <w:p>
      <w:pPr>
        <w:numPr>
          <w:ilvl w:val="0"/>
          <w:numId w:val="1002"/>
        </w:numPr>
        <w:pStyle w:val="Compact"/>
      </w:pPr>
      <w:r>
        <w:t xml:space="preserve">University of Abidjan. (2021). *Annual Report on Medical Research Initiatives.*</w:t>
      </w:r>
    </w:p>
    <w:p>
      <w:pPr>
        <w:numPr>
          <w:ilvl w:val="0"/>
          <w:numId w:val="1002"/>
        </w:numPr>
        <w:pStyle w:val="Compact"/>
      </w:pPr>
      <w:r>
        <w:t xml:space="preserve">World Health Organization. (2023). *Health Challenges in West Africa: A Regional Perspective.* Geneva: WHO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Medical Researchers in Abidjan.</w:t>
      </w:r>
      <w:r>
        <w:br/>
      </w:r>
      <w:r>
        <w:rPr>
          <w:bCs/>
          <w:b/>
        </w:rPr>
        <w:t xml:space="preserve">Appendix B:</w:t>
      </w:r>
      <w:r>
        <w:t xml:space="preserve"> </w:t>
      </w:r>
      <w:r>
        <w:t xml:space="preserve">Data Tables on Disease Prevalence and Research Funding Trends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Medical Researcher in Advancing Public Health Strategies in Ivory Coast Abidjan</dc:title>
  <dc:creator/>
  <dc:language>en</dc:language>
  <cp:keywords/>
  <dcterms:created xsi:type="dcterms:W3CDTF">2026-07-21T04:58:50Z</dcterms:created>
  <dcterms:modified xsi:type="dcterms:W3CDTF">2026-07-21T04:58:50Z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