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Nepal</w:t>
      </w:r>
      <w:r>
        <w:t xml:space="preserve"> </w:t>
      </w:r>
      <w:r>
        <w:t xml:space="preserve">Kathmandu</w:t>
      </w:r>
    </w:p>
    <w:bookmarkStart w:id="26" w:name="X638e1388842f3d7c58f53e18e41aa3fc915ae66"/>
    <w:p>
      <w:pPr>
        <w:pStyle w:val="Heading1"/>
      </w:pPr>
      <w:r>
        <w:t xml:space="preserve">Master Thesis: The Role of a Medical Researcher in Advancing Healthcare in Nepal Kathmandu</w:t>
      </w:r>
    </w:p>
    <w:p>
      <w:pPr>
        <w:pStyle w:val="FirstParagraph"/>
      </w:pPr>
      <w:r>
        <w:t xml:space="preserve">This Master Thesis explores the critical contributions of a Medical Researcher within the context of healthcare advancements in Nepal, specifically focusing on Kathmandu. As one of South Asia's most densely populated cities, Kathmandu serves as both a hub for medical innovation and a focal point for addressing public health challenges unique to Nepal's socio-cultural and environmental landscape.</w:t>
      </w:r>
    </w:p>
    <w:bookmarkStart w:id="20" w:name="introduction"/>
    <w:p>
      <w:pPr>
        <w:pStyle w:val="Heading2"/>
      </w:pPr>
      <w:r>
        <w:t xml:space="preserve">Introduction</w:t>
      </w:r>
    </w:p>
    <w:p>
      <w:pPr>
        <w:pStyle w:val="FirstParagraph"/>
      </w:pPr>
      <w:r>
        <w:t xml:space="preserve">Kathmandu, the capital of Nepal, is home to prestigious academic institutions such as Tribhuvan University’s Institute of Medicine (IOM) and Patan Academy of Health Sciences (PAHS). These institutions have long been instrumental in nurturing Medical Researchers who drive evidence-based solutions to local health crises. A Master Thesis on this topic seeks to bridge the gap between theoretical medical research and its practical application in Nepal's healthcare system, emphasizing Kathmandu’s strategic role as a center for innovation.</w:t>
      </w:r>
    </w:p>
    <w:p>
      <w:pPr>
        <w:pStyle w:val="BodyText"/>
      </w:pPr>
      <w:r>
        <w:t xml:space="preserve">The significance of this study lies in understanding how a Medical Researcher navigates the challenges of limited funding, infrastructural constraints, and cultural barriers while contributing to global health discourse. By examining case studies from Kathmandu’s hospitals and research centers, this thesis highlights the transformative potential of localized medical research.</w:t>
      </w:r>
    </w:p>
    <w:bookmarkEnd w:id="20"/>
    <w:bookmarkStart w:id="21" w:name="literature-review"/>
    <w:p>
      <w:pPr>
        <w:pStyle w:val="Heading2"/>
      </w:pPr>
      <w:r>
        <w:t xml:space="preserve">Literature Review</w:t>
      </w:r>
    </w:p>
    <w:p>
      <w:pPr>
        <w:pStyle w:val="FirstParagraph"/>
      </w:pPr>
      <w:r>
        <w:t xml:space="preserve">Medical Researchers in Nepal have historically focused on combating communicable diseases such as tuberculosis, malaria, and dengue fever. However, with rising urbanization in Kathmandu, non-communicable diseases (NCDs) like diabetes and cardiovascular disorders have become pressing concerns. Studies by the Nepal Health Research Council (NHRC) indicate that over 40% of Kathmandu’s population now grapples with NCDs, underscoring the urgent need for localized research.</w:t>
      </w:r>
    </w:p>
    <w:p>
      <w:pPr>
        <w:pStyle w:val="BodyText"/>
      </w:pPr>
      <w:r>
        <w:t xml:space="preserve">Moreover, recent advancements in biotechnology and genomics have enabled Medical Researchers in Kathmandu to pioneer studies on rare genetic disorders prevalent among Nepal’s ethnic communities. This aligns with global trends of personalized medicine but is adapted to Nepal’s unique demographic and geographic conditions.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Medical Researchers in Kathmandu and quantitative data analysis from local health institutions. Semi-structured interviews were conducted with 15 researchers affiliated with Kathmandu-based organizations such as the National Center for Epidemiology and Disease Control (NCEDC) and Nepal Health Research Council (NHRC). Data was further supplemented by reviewing published research papers, government health reports, and institutional surveys.</w:t>
      </w:r>
    </w:p>
    <w:p>
      <w:pPr>
        <w:pStyle w:val="BodyText"/>
      </w:pPr>
      <w:r>
        <w:t xml:space="preserve">The study period spanned six months, from January to June 2023, allowing for a comprehensive analysis of both short-term projects and long-term research initiatives in Kathmandu. This timeframe also aligned with critical public health events such as the resurgence of cholera outbreaks in rural Nepal, which necessitated rapid response strategies developed by Kathmandu-based researchers.</w:t>
      </w:r>
    </w:p>
    <w:bookmarkEnd w:id="22"/>
    <w:bookmarkStart w:id="23" w:name="findings"/>
    <w:p>
      <w:pPr>
        <w:pStyle w:val="Heading2"/>
      </w:pPr>
      <w:r>
        <w:t xml:space="preserve">Findings</w:t>
      </w:r>
    </w:p>
    <w:p>
      <w:pPr>
        <w:pStyle w:val="FirstParagraph"/>
      </w:pPr>
      <w:r>
        <w:t xml:space="preserve">The findings reveal that a Medical Researcher in Nepal Kathmandu operates at the intersection of tradition and modernity. While traditional Ayurvedic practices are often integrated into contemporary research methodologies, there is a growing emphasis on clinical trials compliant with WHO standards. Notably, Kathmandu-based researchers have developed low-cost diagnostic tools for detecting leprosy and tuberculosis, which are now being adopted across Nepal’s remote districts.</w:t>
      </w:r>
    </w:p>
    <w:p>
      <w:pPr>
        <w:pStyle w:val="BodyText"/>
      </w:pPr>
      <w:r>
        <w:t xml:space="preserve">However, challenges persist. Limited funding from both public and private sectors remains a barrier to large-scale research projects. Additionally, the lack of state-of-the-art laboratories in Kathmandu compared to global counterparts hampers the ability of Medical Researchers to conduct high-resolution genomic studies. Despite these limitations, collaborative initiatives with institutions like Johns Hopkins University and the University of Oslo have enabled Kathmandu researchers to overcome some technical hurdles.</w:t>
      </w:r>
    </w:p>
    <w:bookmarkEnd w:id="23"/>
    <w:bookmarkStart w:id="24" w:name="discussion"/>
    <w:p>
      <w:pPr>
        <w:pStyle w:val="Heading2"/>
      </w:pPr>
      <w:r>
        <w:t xml:space="preserve">Discussion</w:t>
      </w:r>
    </w:p>
    <w:p>
      <w:pPr>
        <w:pStyle w:val="FirstParagraph"/>
      </w:pPr>
      <w:r>
        <w:t xml:space="preserve">The role of a Medical Researcher in Nepal Kathmandu is not only confined to academic pursuits but also deeply intertwined with public health policy formulation. For instance, research conducted by Kathmandu’s Institute of Medicine on maternal mortality rates influenced the government’s 2019 National Health Policy, which prioritized rural healthcare access.</w:t>
      </w:r>
    </w:p>
    <w:p>
      <w:pPr>
        <w:pStyle w:val="BodyText"/>
      </w:pPr>
      <w:r>
        <w:t xml:space="preserve">Furthermore, the thesis highlights the importance of cross-disciplinary collaboration between Medical Researchers and social scientists to address health disparities exacerbated by caste and gender inequalities in Nepal. This approach aligns with global frameworks such as the UN Sustainable Development Goals (SDGs), particularly Goal 3: Good Health and Well-being.</w:t>
      </w:r>
    </w:p>
    <w:bookmarkEnd w:id="24"/>
    <w:bookmarkStart w:id="25" w:name="conclusion"/>
    <w:p>
      <w:pPr>
        <w:pStyle w:val="Heading2"/>
      </w:pPr>
      <w:r>
        <w:t xml:space="preserve">Conclusion</w:t>
      </w:r>
    </w:p>
    <w:p>
      <w:pPr>
        <w:pStyle w:val="FirstParagraph"/>
      </w:pPr>
      <w:r>
        <w:t xml:space="preserve">In conclusion, this Master Thesis underscores the pivotal role of a Medical Researcher in driving healthcare innovation within Nepal Kathmandu. By addressing systemic challenges through localized research, Kathmandu’s researchers are not only improving public health outcomes but also contributing to global medical knowledge. Future studies should explore the long-term impact of these initiatives on Nepal’s healthcare infrastructure and how Kathmandu can further position itself as a regional leader in medical research.</w:t>
      </w:r>
    </w:p>
    <w:p>
      <w:pPr>
        <w:pStyle w:val="BodyText"/>
      </w:pPr>
      <w:r>
        <w:rPr>
          <w:bCs/>
          <w:b/>
        </w:rPr>
        <w:t xml:space="preserve">Keywords:</w:t>
      </w:r>
      <w:r>
        <w:t xml:space="preserve"> </w:t>
      </w:r>
      <w:r>
        <w:t xml:space="preserve">Master Thesis, Medical Researcher, Nepal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Medical Researcher in Nepal Kathmandu</dc:title>
  <dc:creator/>
  <dc:language>en</dc:language>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