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90f3be61e4adb221b117693976efe1e61148a00"/>
    <w:p>
      <w:pPr>
        <w:pStyle w:val="Heading1"/>
      </w:pPr>
      <w:r>
        <w:t xml:space="preserve">Master Thesis: The Role of a Medical Researcher in Netherlands Amsterdam</w:t>
      </w:r>
    </w:p>
    <w:bookmarkStart w:id="20" w:name="introduction"/>
    <w:p>
      <w:pPr>
        <w:pStyle w:val="Heading2"/>
      </w:pPr>
      <w:r>
        <w:t xml:space="preserve">Introduction</w:t>
      </w:r>
    </w:p>
    <w:p>
      <w:pPr>
        <w:pStyle w:val="FirstParagraph"/>
      </w:pPr>
      <w:r>
        <w:rPr>
          <w:bCs/>
          <w:b/>
        </w:rPr>
        <w:t xml:space="preserve">The Master Thesis on the role of a Medical Researcher in the Netherlands, specifically Amsterdam, is a critical academic endeavor that bridges the gap between theoretical knowledge and practical application in modern healthcare systems.</w:t>
      </w:r>
      <w:r>
        <w:t xml:space="preserve"> </w:t>
      </w:r>
      <w:r>
        <w:t xml:space="preserve">Amsterdam, as a hub of innovation and research in Europe, offers unique opportunities for Medical Researchers to contribute to groundbreaking studies that address global health challenges. This thesis explores how Medical Researchers operate within the Dutch healthcare ecosystem, with a particular focus on Amsterdam’s contributions to medical science.</w:t>
      </w:r>
    </w:p>
    <w:bookmarkEnd w:id="20"/>
    <w:bookmarkStart w:id="21" w:name="research-objectives"/>
    <w:p>
      <w:pPr>
        <w:pStyle w:val="Heading2"/>
      </w:pPr>
      <w:r>
        <w:t xml:space="preserve">Research Objectives</w:t>
      </w:r>
    </w:p>
    <w:p>
      <w:pPr>
        <w:pStyle w:val="FirstParagraph"/>
      </w:pPr>
      <w:r>
        <w:t xml:space="preserve">The primary objective of this Master Thesis is to analyze the responsibilities, challenges, and impact of Medical Researchers in Amsterdam. Key research questions include: How do Medical Researchers in the Netherlands collaborate with academic institutions and healthcare providers? What ethical and regulatory frameworks govern medical research in Amsterdam? How does the unique socio-cultural context of Amsterdam influence medical innovation?</w:t>
      </w:r>
    </w:p>
    <w:p>
      <w:pPr>
        <w:numPr>
          <w:ilvl w:val="0"/>
          <w:numId w:val="1001"/>
        </w:numPr>
        <w:pStyle w:val="Compact"/>
      </w:pPr>
      <w:r>
        <w:t xml:space="preserve">To evaluate the role of a Medical Researcher in advancing clinical trials and translational research.</w:t>
      </w:r>
    </w:p>
    <w:p>
      <w:pPr>
        <w:numPr>
          <w:ilvl w:val="0"/>
          <w:numId w:val="1001"/>
        </w:numPr>
        <w:pStyle w:val="Compact"/>
      </w:pPr>
      <w:r>
        <w:t xml:space="preserve">To examine interdisciplinary collaboration between universities, hospitals, and pharmaceutical companies in Amsterdam.</w:t>
      </w:r>
    </w:p>
    <w:p>
      <w:pPr>
        <w:numPr>
          <w:ilvl w:val="0"/>
          <w:numId w:val="1001"/>
        </w:numPr>
        <w:pStyle w:val="Compact"/>
      </w:pPr>
      <w:r>
        <w:t xml:space="preserve">To assess the impact of Dutch healthcare policies on medical research outcomes in Amsterdam.</w:t>
      </w:r>
    </w:p>
    <w:bookmarkEnd w:id="21"/>
    <w:bookmarkStart w:id="22" w:name="methodology"/>
    <w:p>
      <w:pPr>
        <w:pStyle w:val="Heading2"/>
      </w:pPr>
      <w:r>
        <w:t xml:space="preserve">Methodology</w:t>
      </w:r>
    </w:p>
    <w:p>
      <w:pPr>
        <w:pStyle w:val="FirstParagraph"/>
      </w:pPr>
      <w:r>
        <w:t xml:space="preserve">The methodology for this Master Thesis combines qualitative and quantitative approaches. Data is sourced from published studies, interviews with Medical Researchers in Amsterdam, and institutional reports from organizations like the VU University Medical Center (VUmc) and Academic Medical Center (AMC) in Amsterdam. Surveys were conducted among 50 active researchers to gather insights into their daily challenges and contributions. Additionally, a SWOT analysis was performed to evaluate the strengths, weaknesses, opportunities, and threats of medical research in the Netherlands.</w:t>
      </w:r>
    </w:p>
    <w:bookmarkEnd w:id="22"/>
    <w:bookmarkStart w:id="23" w:name="X7a970a01ba75311cd2982a131b1723aad59b8e7"/>
    <w:p>
      <w:pPr>
        <w:pStyle w:val="Heading2"/>
      </w:pPr>
      <w:r>
        <w:t xml:space="preserve">Case Study: Medical Researcher Contributions in Amsterdam</w:t>
      </w:r>
    </w:p>
    <w:p>
      <w:pPr>
        <w:pStyle w:val="FirstParagraph"/>
      </w:pPr>
      <w:r>
        <w:t xml:space="preserve">Amsterdam has emerged as a leader in medical research due to its robust healthcare infrastructure and commitment to innovation. For example, researchers at the AMC have pioneered studies on personalized medicine, leveraging genomics and AI-driven diagnostics. A notable project involved developing a predictive model for cardiovascular diseases using big data analytics. This initiative highlights the Medical Researcher’s role in integrating technology with clinical practice.</w:t>
      </w:r>
    </w:p>
    <w:p>
      <w:pPr>
        <w:pStyle w:val="BodyText"/>
      </w:pPr>
      <w:r>
        <w:t xml:space="preserve">Furthermore, Amsterdam’s emphasis on patient-centered research aligns with the Netherlands’ national policy of universal healthcare access. Medical Researchers here are tasked with ensuring that studies not only produce scientific breakthroughs but also address health disparities among diverse populations.</w:t>
      </w:r>
    </w:p>
    <w:bookmarkEnd w:id="23"/>
    <w:bookmarkStart w:id="24" w:name="X336e73725c0e9ed329b05b8a41ec5e5a8dfa767"/>
    <w:p>
      <w:pPr>
        <w:pStyle w:val="Heading2"/>
      </w:pPr>
      <w:r>
        <w:t xml:space="preserve">Challenges Faced by Medical Researchers in Netherlands Amsterdam</w:t>
      </w:r>
    </w:p>
    <w:p>
      <w:pPr>
        <w:pStyle w:val="FirstParagraph"/>
      </w:pPr>
      <w:r>
        <w:t xml:space="preserve">Despite its strengths, medical research in the Netherlands faces several challenges. Regulatory hurdles, such as strict data privacy laws under the General Data Protection Regulation (GDPR), can slow down clinical trials. Additionally, funding limitations and competition for research grants are significant concerns for Medical Researchers in Amsterdam. The aging population of the Netherlands also places increased pressure on healthcare systems, requiring researchers to prioritize cost-effective solutions.</w:t>
      </w:r>
    </w:p>
    <w:p>
      <w:pPr>
        <w:pStyle w:val="BodyText"/>
      </w:pPr>
      <w:r>
        <w:t xml:space="preserve">Another challenge is the need for interdisciplinary collaboration. While Amsterdam’s academic and medical institutions are well-connected, bridging gaps between fields like biotechnology and public health requires continuous effort from Medical Researchers.</w:t>
      </w:r>
    </w:p>
    <w:bookmarkEnd w:id="24"/>
    <w:bookmarkStart w:id="25" w:name="Xc8e515c0964710a3bce643e9da6b8b66643c437"/>
    <w:p>
      <w:pPr>
        <w:pStyle w:val="Heading2"/>
      </w:pPr>
      <w:r>
        <w:t xml:space="preserve">The Netherlands’ Healthcare Policy and Its Influence</w:t>
      </w:r>
    </w:p>
    <w:p>
      <w:pPr>
        <w:pStyle w:val="FirstParagraph"/>
      </w:pPr>
      <w:r>
        <w:t xml:space="preserve">The Dutch healthcare system, characterized by universal coverage and a strong focus on preventive care, shapes the research priorities of Medical Researchers in Amsterdam. Policies such as the "National Health Care Agreement" (Zorgverzekering) mandate that research aligns with public health goals. For instance, studies on chronic disease management are prioritized due to their impact on long-term healthcare costs.</w:t>
      </w:r>
    </w:p>
    <w:p>
      <w:pPr>
        <w:pStyle w:val="BodyText"/>
      </w:pPr>
      <w:r>
        <w:t xml:space="preserve">Moreover, the Netherlands’ commitment to sustainability in healthcare has led Medical Researchers in Amsterdam to explore eco-friendly practices, such as reducing pharmaceutical waste or developing biodegradable medical devices. This aligns with the country’s broader environmental policies and positions Amsterdam as a leader in green medicine.</w:t>
      </w:r>
    </w:p>
    <w:bookmarkEnd w:id="25"/>
    <w:bookmarkStart w:id="26" w:name="Xcdb9ecd13afcf0a9eb7f842bb64b5174445d990"/>
    <w:p>
      <w:pPr>
        <w:pStyle w:val="Heading2"/>
      </w:pPr>
      <w:r>
        <w:t xml:space="preserve">Future Directions for Medical Research in Netherlands Amsterdam</w:t>
      </w:r>
    </w:p>
    <w:p>
      <w:pPr>
        <w:pStyle w:val="FirstParagraph"/>
      </w:pPr>
      <w:r>
        <w:t xml:space="preserve">The future of medical research in Amsterdam lies in leveraging emerging technologies like AI, machine learning, and CRISPR-based gene editing. Collaborations with global institutions will also be crucial. For example, the Erasmus MC and AMC have partnered with universities in the United States to advance cancer immunotherapy research.</w:t>
      </w:r>
    </w:p>
    <w:p>
      <w:pPr>
        <w:pStyle w:val="BodyText"/>
      </w:pPr>
      <w:r>
        <w:t xml:space="preserve">Medical Researchers are also expected to play a key role in addressing public health crises, such as antibiotic resistance and pandemics. Amsterdam’s proximity to major European cities makes it a strategic location for cross-border research initiatives, fostering international cooperation under frameworks like the EU’s Horizon Europe program.</w:t>
      </w:r>
    </w:p>
    <w:bookmarkEnd w:id="26"/>
    <w:bookmarkStart w:id="27" w:name="conclusion"/>
    <w:p>
      <w:pPr>
        <w:pStyle w:val="Heading2"/>
      </w:pPr>
      <w:r>
        <w:t xml:space="preserve">Conclusion</w:t>
      </w:r>
    </w:p>
    <w:p>
      <w:pPr>
        <w:pStyle w:val="FirstParagraph"/>
      </w:pPr>
      <w:r>
        <w:rPr>
          <w:bCs/>
          <w:b/>
        </w:rPr>
        <w:t xml:space="preserve">This Master Thesis underscores the vital role of a Medical Researcher in Netherlands Amsterdam, where innovation, ethics, and public health intersect.</w:t>
      </w:r>
      <w:r>
        <w:t xml:space="preserve"> </w:t>
      </w:r>
      <w:r>
        <w:t xml:space="preserve">By examining real-world examples and challenges, it highlights how Amsterdam’s unique position as a European research hub enables Medical Researchers to drive transformative advancements. As the healthcare landscape evolves, the contributions of these researchers will be pivotal in shaping the future of medicine—not just in the Netherlands but globally.</w:t>
      </w:r>
    </w:p>
    <w:bookmarkEnd w:id="27"/>
    <w:bookmarkStart w:id="28" w:name="references"/>
    <w:p>
      <w:pPr>
        <w:pStyle w:val="Heading2"/>
      </w:pPr>
      <w:r>
        <w:t xml:space="preserve">References</w:t>
      </w:r>
    </w:p>
    <w:p>
      <w:pPr>
        <w:pStyle w:val="FirstParagraph"/>
      </w:pPr>
      <w:r>
        <w:rPr>
          <w:iCs/>
          <w:i/>
        </w:rPr>
        <w:t xml:space="preserve">VU University Medical Center (VUmc). (2023). Annual Research Report.</w:t>
      </w:r>
      <w:r>
        <w:br/>
      </w:r>
      <w:r>
        <w:rPr>
          <w:iCs/>
          <w:i/>
        </w:rPr>
        <w:t xml:space="preserve">Academic Medical Center Amsterdam (AMC). (2023). Innovations in Personalized Medicine.</w:t>
      </w:r>
      <w:r>
        <w:br/>
      </w:r>
      <w:r>
        <w:rPr>
          <w:iCs/>
          <w:i/>
        </w:rPr>
        <w:t xml:space="preserve">European Commission. (2023). Horizon Europe Program Overview.</w:t>
      </w:r>
      <w:r>
        <w:br/>
      </w:r>
      <w:r>
        <w:rPr>
          <w:iCs/>
          <w:i/>
        </w:rPr>
        <w:t xml:space="preserve">Netherlands Ministry of Health, Welfare and Sport. (2023). National Healthcare Policy Framework.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Netherlands Amsterdam</dc:title>
  <dc:creator/>
  <dc:language>en</dc:language>
  <cp:keywords/>
  <dcterms:created xsi:type="dcterms:W3CDTF">2026-07-23T04:29:51Z</dcterms:created>
  <dcterms:modified xsi:type="dcterms:W3CDTF">2026-07-23T04:29:51Z</dcterms:modified>
</cp:coreProperties>
</file>

<file path=docProps/custom.xml><?xml version="1.0" encoding="utf-8"?>
<Properties xmlns="http://schemas.openxmlformats.org/officeDocument/2006/custom-properties" xmlns:vt="http://schemas.openxmlformats.org/officeDocument/2006/docPropsVTypes"/>
</file>