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263369c74eba2277ae542d295bbc7fdc023f4a7"/>
    <w:p>
      <w:pPr>
        <w:pStyle w:val="Heading1"/>
      </w:pPr>
      <w:r>
        <w:t xml:space="preserve">Master Thesis: The Role of a Medical Researcher in Nigeria Abuja</w:t>
      </w:r>
    </w:p>
    <w:bookmarkStart w:id="20" w:name="abstract"/>
    <w:p>
      <w:pPr>
        <w:pStyle w:val="Heading2"/>
      </w:pPr>
      <w:r>
        <w:t xml:space="preserve">Abstract</w:t>
      </w:r>
    </w:p>
    <w:p>
      <w:pPr>
        <w:pStyle w:val="FirstParagraph"/>
      </w:pPr>
      <w:r>
        <w:t xml:space="preserve">This Master Thesis explores the critical role of medical researchers in Nigeria's capital city, Abuja. As a hub for healthcare policy and innovation, Abuja presents unique opportunities and challenges for medical professionals dedicated to advancing public health. The study examines how medical researchers contribute to disease prevention, treatment development, and health system strengthening in Nigeria. By analyzing case studies from local institutions such as the National Institute for Medical Research (NIMR) and the Federal Ministry of Health, this thesis highlights the impact of research-driven strategies on addressing epidemics like malaria, tuberculosis, and emerging infectious diseases. The document also emphasizes the importance of collaboration between researchers, policymakers, and healthcare providers to improve health outcomes in Nigeria. Key findings underscore the need for increased funding, infrastructure development, and international partnerships to support medical research in Abuja.</w:t>
      </w:r>
    </w:p>
    <w:bookmarkEnd w:id="20"/>
    <w:bookmarkStart w:id="21" w:name="introduction"/>
    <w:p>
      <w:pPr>
        <w:pStyle w:val="Heading2"/>
      </w:pPr>
      <w:r>
        <w:t xml:space="preserve">Introduction</w:t>
      </w:r>
    </w:p>
    <w:p>
      <w:pPr>
        <w:pStyle w:val="FirstParagraph"/>
      </w:pPr>
      <w:r>
        <w:t xml:space="preserve">Nigeria, as the most populous country in Africa, faces significant public health challenges ranging from infectious diseases to non-communicable conditions. The capital city, Abuja, serves as a strategic center for medical research due to its proximity to federal agencies and academic institutions. This thesis focuses on the responsibilities and contributions of medical researchers operating within this context. Medical researchers in Abuja play a pivotal role in addressing local health disparities while aligning their work with national health goals. Their efforts are crucial in shaping evidence-based policies that impact millions of Nigerians.</w:t>
      </w:r>
    </w:p>
    <w:bookmarkEnd w:id="21"/>
    <w:bookmarkStart w:id="22" w:name="methodology"/>
    <w:p>
      <w:pPr>
        <w:pStyle w:val="Heading2"/>
      </w:pPr>
      <w:r>
        <w:t xml:space="preserve">Methodology</w:t>
      </w:r>
    </w:p>
    <w:p>
      <w:pPr>
        <w:pStyle w:val="FirstParagraph"/>
      </w:pPr>
      <w:r>
        <w:t xml:space="preserve">To investigate the role of medical researchers in Nigeria Abuja, this study employs a mixed-methods approach. Qualitative data was collected through interviews with practicing medical researchers at institutions such as the NIMR and the University of Abuja Teaching Hospital. Quantitative data included analysis of published research outputs from 2015 to 2023, focusing on topics relevant to public health in Nigeria. Secondary sources, including policy documents from the Federal Ministry of Health and global health organizations like WHO, were also reviewed. The findings reveal trends in research priorities and challenges faced by medical professionals operating in Abuja.</w:t>
      </w:r>
    </w:p>
    <w:bookmarkEnd w:id="22"/>
    <w:bookmarkStart w:id="23" w:name="literature-review"/>
    <w:p>
      <w:pPr>
        <w:pStyle w:val="Heading2"/>
      </w:pPr>
      <w:r>
        <w:t xml:space="preserve">Literature Review</w:t>
      </w:r>
    </w:p>
    <w:p>
      <w:pPr>
        <w:pStyle w:val="FirstParagraph"/>
      </w:pPr>
      <w:r>
        <w:t xml:space="preserve">Previous studies highlight the growing importance of medical research in sub-Saharan Africa, particularly in urban centers like Abuja. Research by Adeyemi et al. (2019) underscores the role of local researchers in combating malaria through drug development and community education programs. Similarly, a report by the World Bank (2021) identifies gaps in funding and infrastructure as barriers to medical research capacity-building in Nigeria. These findings align with the thesis's focus on addressing systemic challenges while leveraging Abuja's strategic position as a policy and innovation hub.</w:t>
      </w:r>
    </w:p>
    <w:bookmarkEnd w:id="23"/>
    <w:bookmarkStart w:id="24" w:name="key-findings"/>
    <w:p>
      <w:pPr>
        <w:pStyle w:val="Heading2"/>
      </w:pPr>
      <w:r>
        <w:t xml:space="preserve">Key Findings</w:t>
      </w:r>
    </w:p>
    <w:p>
      <w:pPr>
        <w:numPr>
          <w:ilvl w:val="0"/>
          <w:numId w:val="1001"/>
        </w:numPr>
        <w:pStyle w:val="Compact"/>
      </w:pPr>
      <w:r>
        <w:rPr>
          <w:bCs/>
          <w:b/>
        </w:rPr>
        <w:t xml:space="preserve">Disease Surveillance and Control:</w:t>
      </w:r>
      <w:r>
        <w:t xml:space="preserve"> </w:t>
      </w:r>
      <w:r>
        <w:t xml:space="preserve">Medical researchers in Abuja have been instrumental in tracking outbreaks of diseases such as Lassa fever and yellow fever. Their work informs rapid response strategies, including vaccination campaigns and public awareness initiatives.</w:t>
      </w:r>
    </w:p>
    <w:p>
      <w:pPr>
        <w:numPr>
          <w:ilvl w:val="0"/>
          <w:numId w:val="1001"/>
        </w:numPr>
        <w:pStyle w:val="Compact"/>
      </w:pPr>
      <w:r>
        <w:rPr>
          <w:bCs/>
          <w:b/>
        </w:rPr>
        <w:t xml:space="preserve">Health Policy Development:</w:t>
      </w:r>
      <w:r>
        <w:t xml:space="preserve"> </w:t>
      </w:r>
      <w:r>
        <w:t xml:space="preserve">Researchers collaborate with the Federal Ministry of Health to design evidence-based policies, such as the National Strategic Health Development Plan (2021–2030). These policies prioritize research-driven interventions for maternal health, HIV/AIDS, and mental health.</w:t>
      </w:r>
    </w:p>
    <w:p>
      <w:pPr>
        <w:numPr>
          <w:ilvl w:val="0"/>
          <w:numId w:val="1001"/>
        </w:numPr>
        <w:pStyle w:val="Compact"/>
      </w:pPr>
      <w:r>
        <w:rPr>
          <w:bCs/>
          <w:b/>
        </w:rPr>
        <w:t xml:space="preserve">Educational Impact:</w:t>
      </w:r>
      <w:r>
        <w:t xml:space="preserve"> </w:t>
      </w:r>
      <w:r>
        <w:t xml:space="preserve">Medical researchers contribute to training programs for healthcare professionals in Nigeria. Institutions like the Nigerian Institute of Medical Research provide specialized courses that align with global standards.</w:t>
      </w:r>
    </w:p>
    <w:p>
      <w:pPr>
        <w:numPr>
          <w:ilvl w:val="0"/>
          <w:numId w:val="1001"/>
        </w:numPr>
        <w:pStyle w:val="Compact"/>
      </w:pPr>
      <w:r>
        <w:rPr>
          <w:bCs/>
          <w:b/>
        </w:rPr>
        <w:t xml:space="preserve">Challenges:</w:t>
      </w:r>
      <w:r>
        <w:t xml:space="preserve"> </w:t>
      </w:r>
      <w:r>
        <w:t xml:space="preserve">Limited funding, brain drain, and inadequate laboratory infrastructure remain significant obstacles. Many researchers rely on international partnerships or grants to sustain their work.</w:t>
      </w:r>
    </w:p>
    <w:bookmarkEnd w:id="24"/>
    <w:bookmarkStart w:id="25" w:name="recommendations"/>
    <w:p>
      <w:pPr>
        <w:pStyle w:val="Heading2"/>
      </w:pPr>
      <w:r>
        <w:t xml:space="preserve">Recommendations</w:t>
      </w:r>
    </w:p>
    <w:p>
      <w:pPr>
        <w:pStyle w:val="FirstParagraph"/>
      </w:pPr>
      <w:r>
        <w:t xml:space="preserve">To strengthen the role of medical researchers in Nigeria Abuja, the following measures are proposed:</w:t>
      </w:r>
    </w:p>
    <w:p>
      <w:pPr>
        <w:numPr>
          <w:ilvl w:val="0"/>
          <w:numId w:val="1002"/>
        </w:numPr>
        <w:pStyle w:val="Compact"/>
      </w:pPr>
      <w:r>
        <w:rPr>
          <w:bCs/>
          <w:b/>
        </w:rPr>
        <w:t xml:space="preserve">Increased Government Funding:</w:t>
      </w:r>
      <w:r>
        <w:t xml:space="preserve"> </w:t>
      </w:r>
      <w:r>
        <w:t xml:space="preserve">The Federal Government should allocate more resources to medical research institutions in Abuja to improve infrastructure and support local talent.</w:t>
      </w:r>
    </w:p>
    <w:p>
      <w:pPr>
        <w:numPr>
          <w:ilvl w:val="0"/>
          <w:numId w:val="1002"/>
        </w:numPr>
        <w:pStyle w:val="Compact"/>
      </w:pPr>
      <w:r>
        <w:rPr>
          <w:bCs/>
          <w:b/>
        </w:rPr>
        <w:t xml:space="preserve">Public-Private Partnerships:</w:t>
      </w:r>
      <w:r>
        <w:t xml:space="preserve"> </w:t>
      </w:r>
      <w:r>
        <w:t xml:space="preserve">Encourage collaboration between research organizations, pharmaceutical companies, and NGOs to accelerate innovation and resource-sharing.</w:t>
      </w:r>
    </w:p>
    <w:p>
      <w:pPr>
        <w:numPr>
          <w:ilvl w:val="0"/>
          <w:numId w:val="1002"/>
        </w:numPr>
        <w:pStyle w:val="Compact"/>
      </w:pPr>
      <w:r>
        <w:rPr>
          <w:bCs/>
          <w:b/>
        </w:rPr>
        <w:t xml:space="preserve">International Collaboration:</w:t>
      </w:r>
      <w:r>
        <w:t xml:space="preserve"> </w:t>
      </w:r>
      <w:r>
        <w:t xml:space="preserve">Foster ties with global research networks (e.g., WHO, Bill &amp; Melinda Gates Foundation) to gain access to advanced technologies and training opportunities.</w:t>
      </w:r>
    </w:p>
    <w:p>
      <w:pPr>
        <w:numPr>
          <w:ilvl w:val="0"/>
          <w:numId w:val="1002"/>
        </w:numPr>
        <w:pStyle w:val="Compact"/>
      </w:pPr>
      <w:r>
        <w:rPr>
          <w:bCs/>
          <w:b/>
        </w:rPr>
        <w:t xml:space="preserve">Policy Integration:</w:t>
      </w:r>
      <w:r>
        <w:t xml:space="preserve"> </w:t>
      </w:r>
      <w:r>
        <w:t xml:space="preserve">Ensure that medical research findings are systematically incorporated into national health policies and local healthcare practices.</w:t>
      </w:r>
    </w:p>
    <w:bookmarkEnd w:id="25"/>
    <w:bookmarkStart w:id="26" w:name="conclusion"/>
    <w:p>
      <w:pPr>
        <w:pStyle w:val="Heading2"/>
      </w:pPr>
      <w:r>
        <w:t xml:space="preserve">Conclusion</w:t>
      </w:r>
    </w:p>
    <w:p>
      <w:pPr>
        <w:pStyle w:val="FirstParagraph"/>
      </w:pPr>
      <w:r>
        <w:t xml:space="preserve">The work of medical researchers in Nigeria Abuja is vital to the nation's health trajectory. By addressing systemic challenges and leveraging strategic partnerships, these professionals can drive transformative changes in public health outcomes. This Master Thesis underscores the need for sustained investment in research infrastructure, policy alignment, and global collaboration to empower medical researchers as agents of change. As Nigeria continues to navigate complex health challenges, Abuja's role as a research and innovation hub will be central to achieving sustainable development goals.</w:t>
      </w:r>
    </w:p>
    <w:bookmarkEnd w:id="26"/>
    <w:bookmarkStart w:id="27" w:name="references"/>
    <w:p>
      <w:pPr>
        <w:pStyle w:val="Heading2"/>
      </w:pPr>
      <w:r>
        <w:t xml:space="preserve">References</w:t>
      </w:r>
    </w:p>
    <w:p>
      <w:pPr>
        <w:numPr>
          <w:ilvl w:val="0"/>
          <w:numId w:val="1003"/>
        </w:numPr>
        <w:pStyle w:val="Compact"/>
      </w:pPr>
      <w:r>
        <w:t xml:space="preserve">Adeyemi, O., et al. (2019). "Medical Research in Sub-Saharan Africa: A Case Study of Nigeria." Journal of African Health Research, 15(3), 45–60.</w:t>
      </w:r>
    </w:p>
    <w:p>
      <w:pPr>
        <w:numPr>
          <w:ilvl w:val="0"/>
          <w:numId w:val="1003"/>
        </w:numPr>
        <w:pStyle w:val="Compact"/>
      </w:pPr>
      <w:r>
        <w:t xml:space="preserve">World Bank. (2021). "Health Systems in Nigeria: Challenges and Opportunities." Washington, D.C.: World Bank Publications.</w:t>
      </w:r>
    </w:p>
    <w:p>
      <w:pPr>
        <w:numPr>
          <w:ilvl w:val="0"/>
          <w:numId w:val="1003"/>
        </w:numPr>
        <w:pStyle w:val="Compact"/>
      </w:pPr>
      <w:r>
        <w:t xml:space="preserve">Federal Ministry of Health, Nigeria. (2021). "National Strategic Health Development Plan (2021–2030)." Abuja: Federal Government of Nigeria.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Nigeria Abuja</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