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3b9a6b6e4f82b4d8495df0da02de6f8d4f9fb54"/>
    <w:p>
      <w:pPr>
        <w:pStyle w:val="Heading1"/>
      </w:pPr>
      <w:r>
        <w:t xml:space="preserve">Master Thesis: The Role of a Medical Researcher in Addressing Public Health Challenges in Peru Lima</w:t>
      </w:r>
    </w:p>
    <w:bookmarkStart w:id="20" w:name="abstract"/>
    <w:p>
      <w:pPr>
        <w:pStyle w:val="Heading2"/>
      </w:pPr>
      <w:r>
        <w:t xml:space="preserve">Abstract</w:t>
      </w:r>
    </w:p>
    <w:p>
      <w:pPr>
        <w:pStyle w:val="FirstParagraph"/>
      </w:pPr>
      <w:r>
        <w:t xml:space="preserve">This Master Thesis explores the critical contributions of medical researchers in Peru, with a specific focus on Lima, the capital city. Given its status as the economic and healthcare hub of Peru, Lima presents unique opportunities and challenges for medical research. This document examines how a Medical Researcher can leverage local resources, collaborate with academic institutions like Universidad Peruana Cayetano Heredia and Hospital Nacional de Lima, and address pressing health issues such as dengue fever, tuberculosis, and non-communicable diseases. The thesis emphasizes the integration of interdisciplinary approaches to bridge gaps in healthcare delivery and policy-making.</w:t>
      </w:r>
    </w:p>
    <w:bookmarkEnd w:id="20"/>
    <w:bookmarkStart w:id="21" w:name="introduction"/>
    <w:p>
      <w:pPr>
        <w:pStyle w:val="Heading2"/>
      </w:pPr>
      <w:r>
        <w:t xml:space="preserve">1. Introduction</w:t>
      </w:r>
    </w:p>
    <w:p>
      <w:pPr>
        <w:pStyle w:val="FirstParagraph"/>
      </w:pPr>
      <w:r>
        <w:t xml:space="preserve">Lima, Peru’s largest city and administrative center, faces complex public health challenges exacerbated by socioeconomic disparities, urbanization, and climate change. As a Master Thesis focused on medical research, this work seeks to highlight the indispensable role of Medical Researchers in shaping evidence-based solutions for these issues. The thesis argues that a Medical Researcher operating in Lima must not only conduct rigorous scientific studies but also engage with local communities and policymakers to ensure findings are actionable.</w:t>
      </w:r>
    </w:p>
    <w:p>
      <w:pPr>
        <w:pStyle w:val="BodyText"/>
      </w:pPr>
      <w:r>
        <w:t xml:space="preserve">The importance of this study lies in its potential to guide future research priorities, enhance collaboration between academia and public health institutions, and improve healthcare outcomes for Peru’s population. By centering on Lima, the thesis underscores how a Medical Researcher can navigate unique cultural, political, and geographic contexts to drive meaningful change.</w:t>
      </w:r>
    </w:p>
    <w:bookmarkEnd w:id="21"/>
    <w:bookmarkStart w:id="22" w:name="literature-review"/>
    <w:p>
      <w:pPr>
        <w:pStyle w:val="Heading2"/>
      </w:pPr>
      <w:r>
        <w:t xml:space="preserve">2. Literature Review</w:t>
      </w:r>
    </w:p>
    <w:p>
      <w:pPr>
        <w:pStyle w:val="FirstParagraph"/>
      </w:pPr>
      <w:r>
        <w:t xml:space="preserve">The field of medical research in Latin America has historically been underfunded compared to global standards. However, recent years have seen increased investment in Peruvian health systems, particularly in Lima. Studies by the Pan American Health Organization (PAHO) highlight that medical researchers in Peru are at the forefront of combating diseases like dengue and leishmaniasis through innovative diagnostics and community-based interventions.</w:t>
      </w:r>
    </w:p>
    <w:p>
      <w:pPr>
        <w:pStyle w:val="BodyText"/>
      </w:pPr>
      <w:r>
        <w:t xml:space="preserve">Local institutions such as Universidad Nacional Mayor de San Marcos and the Instituto de Salud Pública del Perú have produced groundbreaking work on antibiotic resistance, maternal health, and mental health stigma. These efforts demonstrate how Medical Researchers in Lima can contribute to both national and international public health agendas.</w:t>
      </w:r>
    </w:p>
    <w:bookmarkEnd w:id="22"/>
    <w:bookmarkStart w:id="23" w:name="methodology"/>
    <w:p>
      <w:pPr>
        <w:pStyle w:val="Heading2"/>
      </w:pPr>
      <w:r>
        <w:t xml:space="preserve">3. Methodology</w:t>
      </w:r>
    </w:p>
    <w:p>
      <w:pPr>
        <w:pStyle w:val="FirstParagraph"/>
      </w:pPr>
      <w:r>
        <w:t xml:space="preserve">This Master Thesis employs a qualitative research methodology, combining case studies of successful medical research projects in Lima with interviews from Medical Researchers and healthcare professionals. Data was collected through literature reviews, stakeholder surveys, and analysis of policy documents to identify gaps in current practices.</w:t>
      </w:r>
    </w:p>
    <w:p>
      <w:pPr>
        <w:numPr>
          <w:ilvl w:val="0"/>
          <w:numId w:val="1001"/>
        </w:numPr>
        <w:pStyle w:val="Compact"/>
      </w:pPr>
      <w:r>
        <w:rPr>
          <w:bCs/>
          <w:b/>
        </w:rPr>
        <w:t xml:space="preserve">Case Studies:</w:t>
      </w:r>
      <w:r>
        <w:t xml:space="preserve"> </w:t>
      </w:r>
      <w:r>
        <w:t xml:space="preserve">Examination of initiatives like the "Lima Health Innovation Network," which connects researchers with private hospitals.</w:t>
      </w:r>
    </w:p>
    <w:p>
      <w:pPr>
        <w:numPr>
          <w:ilvl w:val="0"/>
          <w:numId w:val="1001"/>
        </w:numPr>
        <w:pStyle w:val="Compact"/>
      </w:pPr>
      <w:r>
        <w:rPr>
          <w:bCs/>
          <w:b/>
        </w:rPr>
        <w:t xml:space="preserve">Semi-Structured Interviews:</w:t>
      </w:r>
      <w:r>
        <w:t xml:space="preserve"> </w:t>
      </w:r>
      <w:r>
        <w:t xml:space="preserve">Conversations with 15 Medical Researchers from Lima’s leading institutions to understand their challenges and strategies.</w:t>
      </w:r>
    </w:p>
    <w:p>
      <w:pPr>
        <w:numPr>
          <w:ilvl w:val="0"/>
          <w:numId w:val="1001"/>
        </w:numPr>
        <w:pStyle w:val="Compact"/>
      </w:pPr>
      <w:r>
        <w:rPr>
          <w:bCs/>
          <w:b/>
        </w:rPr>
        <w:t xml:space="preserve">Data Analysis:</w:t>
      </w:r>
      <w:r>
        <w:t xml:space="preserve"> </w:t>
      </w:r>
      <w:r>
        <w:t xml:space="preserve">Thematic coding of survey responses to identify trends in resource allocation, funding, and collaboration barriers.</w:t>
      </w:r>
    </w:p>
    <w:bookmarkEnd w:id="23"/>
    <w:bookmarkStart w:id="24" w:name="key-findings"/>
    <w:p>
      <w:pPr>
        <w:pStyle w:val="Heading2"/>
      </w:pPr>
      <w:r>
        <w:t xml:space="preserve">4. Key Findings</w:t>
      </w:r>
    </w:p>
    <w:p>
      <w:pPr>
        <w:pStyle w:val="FirstParagraph"/>
      </w:pPr>
      <w:r>
        <w:t xml:space="preserve">The research reveals that Medical Researchers in Lima face significant challenges, including limited access to international funding and a lack of standardized protocols for clinical trials. However, several success stories emerged:</w:t>
      </w:r>
    </w:p>
    <w:p>
      <w:pPr>
        <w:numPr>
          <w:ilvl w:val="0"/>
          <w:numId w:val="1002"/>
        </w:numPr>
        <w:pStyle w:val="Compact"/>
      </w:pPr>
      <w:r>
        <w:rPr>
          <w:bCs/>
          <w:b/>
        </w:rPr>
        <w:t xml:space="preserve">Community-Driven Solutions:</w:t>
      </w:r>
      <w:r>
        <w:t xml:space="preserve"> </w:t>
      </w:r>
      <w:r>
        <w:t xml:space="preserve">A Medical Researcher-led project in La Victoria district reduced dengue cases by 30% through targeted vector control and public education.</w:t>
      </w:r>
    </w:p>
    <w:p>
      <w:pPr>
        <w:numPr>
          <w:ilvl w:val="0"/>
          <w:numId w:val="1002"/>
        </w:numPr>
        <w:pStyle w:val="Compact"/>
      </w:pPr>
      <w:r>
        <w:rPr>
          <w:bCs/>
          <w:b/>
        </w:rPr>
        <w:t xml:space="preserve">Cross-Institutional Partnerships:</w:t>
      </w:r>
      <w:r>
        <w:t xml:space="preserve"> </w:t>
      </w:r>
      <w:r>
        <w:t xml:space="preserve">Collaborations between Universidad Peruana Cayetano Heredia and the Ministry of Health improved tuberculosis diagnosis rates by integrating AI-based screening tools.</w:t>
      </w:r>
    </w:p>
    <w:p>
      <w:pPr>
        <w:numPr>
          <w:ilvl w:val="0"/>
          <w:numId w:val="1002"/>
        </w:numPr>
        <w:pStyle w:val="Compact"/>
      </w:pPr>
      <w:r>
        <w:rPr>
          <w:bCs/>
          <w:b/>
        </w:rPr>
        <w:t xml:space="preserve">Policy Influence:</w:t>
      </w:r>
      <w:r>
        <w:t xml:space="preserve"> </w:t>
      </w:r>
      <w:r>
        <w:t xml:space="preserve">Research on mental health disparities led to the inclusion of trauma-informed care in Lima’s public hospital system.</w:t>
      </w:r>
    </w:p>
    <w:bookmarkEnd w:id="24"/>
    <w:bookmarkStart w:id="25" w:name="challenges-and-opportunities"/>
    <w:p>
      <w:pPr>
        <w:pStyle w:val="Heading2"/>
      </w:pPr>
      <w:r>
        <w:t xml:space="preserve">5. Challenges and Opportunities</w:t>
      </w:r>
    </w:p>
    <w:p>
      <w:pPr>
        <w:pStyle w:val="FirstParagraph"/>
      </w:pPr>
      <w:r>
        <w:t xml:space="preserve">Lima’s Medical Researchers must navigate bureaucratic hurdles, such as slow approval processes for clinical trials, and cultural resistance to adopting new technologies. However, the city’s proximity to international research hubs (e.g., Santiago, Chile) offers opportunities for cross-border collaborations. Additionally, Lima’s diverse population provides a rich environment for studying genetic and environmental factors influencing disease patterns.</w:t>
      </w:r>
    </w:p>
    <w:p>
      <w:pPr>
        <w:pStyle w:val="BodyText"/>
      </w:pPr>
      <w:r>
        <w:t xml:space="preserve">Opportunities also exist in leveraging Peru’s biodiversity for drug discovery. For instance, compounds derived from Amazonian plants are being tested in Lima laboratories for potential treatments of malaria and cancer.</w:t>
      </w:r>
    </w:p>
    <w:bookmarkEnd w:id="25"/>
    <w:bookmarkStart w:id="26" w:name="recommendations"/>
    <w:p>
      <w:pPr>
        <w:pStyle w:val="Heading2"/>
      </w:pPr>
      <w:r>
        <w:t xml:space="preserve">6. Recommendations</w:t>
      </w:r>
    </w:p>
    <w:p>
      <w:pPr>
        <w:pStyle w:val="FirstParagraph"/>
      </w:pPr>
      <w:r>
        <w:t xml:space="preserve">To strengthen the role of Medical Researchers in Lima, the thesis proposes:</w:t>
      </w:r>
    </w:p>
    <w:p>
      <w:pPr>
        <w:numPr>
          <w:ilvl w:val="0"/>
          <w:numId w:val="1003"/>
        </w:numPr>
        <w:pStyle w:val="Compact"/>
      </w:pPr>
      <w:r>
        <w:t xml:space="preserve">Establishing a centralized funding platform to streamline grant applications for researchers.</w:t>
      </w:r>
    </w:p>
    <w:p>
      <w:pPr>
        <w:numPr>
          <w:ilvl w:val="0"/>
          <w:numId w:val="1003"/>
        </w:numPr>
        <w:pStyle w:val="Compact"/>
      </w:pPr>
      <w:r>
        <w:t xml:space="preserve">Creating interdisciplinary training programs that combine medical research with data science and public policy.</w:t>
      </w:r>
    </w:p>
    <w:p>
      <w:pPr>
        <w:numPr>
          <w:ilvl w:val="0"/>
          <w:numId w:val="1003"/>
        </w:numPr>
        <w:pStyle w:val="Compact"/>
      </w:pPr>
      <w:r>
        <w:t xml:space="preserve">Fostering partnerships between Lima’s academic institutions and private sector stakeholders to accelerate innovation.</w:t>
      </w:r>
    </w:p>
    <w:bookmarkEnd w:id="26"/>
    <w:bookmarkStart w:id="27" w:name="conclusion"/>
    <w:p>
      <w:pPr>
        <w:pStyle w:val="Heading2"/>
      </w:pPr>
      <w:r>
        <w:t xml:space="preserve">7. Conclusion</w:t>
      </w:r>
    </w:p>
    <w:p>
      <w:pPr>
        <w:pStyle w:val="FirstParagraph"/>
      </w:pPr>
      <w:r>
        <w:t xml:space="preserve">This Master Thesis underscores the pivotal role of a Medical Researcher in Peru Lima as a bridge between scientific discovery and public health action. By addressing systemic challenges and capitalizing on local strengths, Medical Researchers can drive transformative change in one of Latin America’s most dynamic cities. Future studies should focus on scaling successful models and ensuring equitable access to research-driven healthcare solutions.</w:t>
      </w:r>
    </w:p>
    <w:bookmarkEnd w:id="27"/>
    <w:bookmarkStart w:id="28" w:name="references"/>
    <w:p>
      <w:pPr>
        <w:pStyle w:val="Heading2"/>
      </w:pPr>
      <w:r>
        <w:t xml:space="preserve">References</w:t>
      </w:r>
    </w:p>
    <w:p>
      <w:pPr>
        <w:pStyle w:val="FirstParagraph"/>
      </w:pPr>
      <w:r>
        <w:rPr>
          <w:iCs/>
          <w:i/>
        </w:rPr>
        <w:t xml:space="preserve">Pan American Health Organization (PAHO). (2023). "Health Trends in Peru: A Focus on Lima."</w:t>
      </w:r>
      <w:r>
        <w:br/>
      </w:r>
      <w:r>
        <w:rPr>
          <w:iCs/>
          <w:i/>
        </w:rPr>
        <w:t xml:space="preserve">Universidad Peruana Cayetano Heredia. (2024). "Annual Report on Medical Research Initiatives."</w:t>
      </w:r>
    </w:p>
    <w:p>
      <w:pPr>
        <w:pStyle w:val="BodyText"/>
      </w:pPr>
      <w:r>
        <w:t xml:space="preserve">End of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Addressing Public Health Challenges in Peru Lima</dc:title>
  <dc:creator/>
  <dc:language>en</dc:language>
  <cp:keywords/>
  <dcterms:created xsi:type="dcterms:W3CDTF">2026-07-22T16:46:24Z</dcterms:created>
  <dcterms:modified xsi:type="dcterms:W3CDTF">2026-07-22T16:46:24Z</dcterms:modified>
</cp:coreProperties>
</file>

<file path=docProps/custom.xml><?xml version="1.0" encoding="utf-8"?>
<Properties xmlns="http://schemas.openxmlformats.org/officeDocument/2006/custom-properties" xmlns:vt="http://schemas.openxmlformats.org/officeDocument/2006/docPropsVTypes"/>
</file>