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30" w:name="X42e2a1a28914afc02aafd0f98bcdf0676a0c568"/>
    <w:p>
      <w:pPr>
        <w:pStyle w:val="Heading1"/>
      </w:pPr>
      <w:r>
        <w:t xml:space="preserve">Master Thesis: The Role of Medical Researchers in Thailand Bangkok</w:t>
      </w:r>
    </w:p>
    <w:bookmarkStart w:id="20" w:name="abstract"/>
    <w:p>
      <w:pPr>
        <w:pStyle w:val="Heading2"/>
      </w:pPr>
      <w:r>
        <w:t xml:space="preserve">Abstract</w:t>
      </w:r>
    </w:p>
    <w:p>
      <w:pPr>
        <w:pStyle w:val="FirstParagraph"/>
      </w:pPr>
      <w:r>
        <w:t xml:space="preserve">This Master Thesis explores the critical contributions of Medical Researchers in Thailand Bangkok to public health, medical innovation, and policy development. As a hub for healthcare and academic excellence, Bangkok presents unique challenges and opportunities for Medical Researchers working within its complex socio-cultural and institutional landscape. Through case studies, stakeholder interviews, and analysis of recent medical advancements in the region, this thesis highlights the interdisciplinary collaboration required to address public health crises such as infectious diseases, chronic illnesses, and emerging health technologies. The findings underscore the necessity of fostering a robust ecosystem for Medical Researchers in Thailand Bangkok to drive sustainable healthcare solutions.</w:t>
      </w:r>
    </w:p>
    <w:bookmarkEnd w:id="20"/>
    <w:bookmarkStart w:id="21" w:name="introduction"/>
    <w:p>
      <w:pPr>
        <w:pStyle w:val="Heading2"/>
      </w:pPr>
      <w:r>
        <w:t xml:space="preserve">Introduction</w:t>
      </w:r>
    </w:p>
    <w:p>
      <w:pPr>
        <w:pStyle w:val="FirstParagraph"/>
      </w:pPr>
      <w:r>
        <w:t xml:space="preserve">Bangkok, Thailand's capital and largest city, serves as the epicenter of medical research in Southeast Asia. With its world-class hospitals like Siriraj Hospital, Mahidol University’s Faculty of Medicine, and the National Center for Genetic Engineering and Biotechnology (BIOTEC), Bangkok has become a magnet for Medical Researchers seeking to advance both clinical practice and scientific discovery. However, the rapid urbanization, rising healthcare demands, and socio-economic disparities in the region pose significant challenges to medical innovation. This Master Thesis aims to examine how Medical Researchers in Thailand Bangkok navigate these complexities while contributing to global health initiatives. By analyzing their roles in research ethics, technology adoption, and community engagement, this work seeks to inform strategies for enhancing the impact of medical research in urban Asia.</w:t>
      </w:r>
    </w:p>
    <w:bookmarkEnd w:id="21"/>
    <w:bookmarkStart w:id="22" w:name="X6264b95be40fffad3b96fefead1838ae3c3ed2d"/>
    <w:p>
      <w:pPr>
        <w:pStyle w:val="Heading2"/>
      </w:pPr>
      <w:r>
        <w:t xml:space="preserve">Context: Medical Researcher in Thailand Bangkok</w:t>
      </w:r>
    </w:p>
    <w:p>
      <w:pPr>
        <w:pStyle w:val="FirstParagraph"/>
      </w:pPr>
      <w:r>
        <w:t xml:space="preserve">A Medical Researcher in Thailand Bangkok operates within a dynamic environment shaped by cultural values, regulatory frameworks, and international collaborations. The Ministry of Public Health (MOPH) and institutions like the Thai Red Cross Society actively support research initiatives focused on tropical diseases, cancer, and mental health. Medical Researchers here must balance traditional practices with evidence-based methodologies while adhering to ethical guidelines set by the National Ethics Committee for Human Research. Additionally, Bangkok’s diverse population provides a unique demographic for studying health disparities and personalized medicine.</w:t>
      </w:r>
    </w:p>
    <w:p>
      <w:pPr>
        <w:numPr>
          <w:ilvl w:val="0"/>
          <w:numId w:val="1001"/>
        </w:numPr>
        <w:pStyle w:val="Compact"/>
      </w:pPr>
      <w:r>
        <w:rPr>
          <w:bCs/>
          <w:b/>
        </w:rPr>
        <w:t xml:space="preserve">Key Challenges:</w:t>
      </w:r>
      <w:r>
        <w:t xml:space="preserve"> </w:t>
      </w:r>
      <w:r>
        <w:t xml:space="preserve">Limited funding, regulatory bottlenecks, and the pressure to align research with government priorities.</w:t>
      </w:r>
    </w:p>
    <w:p>
      <w:pPr>
        <w:numPr>
          <w:ilvl w:val="0"/>
          <w:numId w:val="1001"/>
        </w:numPr>
        <w:pStyle w:val="Compact"/>
      </w:pPr>
      <w:r>
        <w:rPr>
          <w:bCs/>
          <w:b/>
        </w:rPr>
        <w:t xml:space="preserve">Opportunities:</w:t>
      </w:r>
      <w:r>
        <w:t xml:space="preserve"> </w:t>
      </w:r>
      <w:r>
        <w:t xml:space="preserve">Access to cutting-edge facilities, partnerships with global health organizations (e.g., WHO), and a growing emphasis on biotechnology.</w:t>
      </w:r>
    </w:p>
    <w:bookmarkEnd w:id="22"/>
    <w:bookmarkStart w:id="23" w:name="literature-review"/>
    <w:p>
      <w:pPr>
        <w:pStyle w:val="Heading2"/>
      </w:pPr>
      <w:r>
        <w:t xml:space="preserve">Literature Review</w:t>
      </w:r>
    </w:p>
    <w:p>
      <w:pPr>
        <w:pStyle w:val="FirstParagraph"/>
      </w:pPr>
      <w:r>
        <w:t xml:space="preserve">The existing body of literature highlights Bangkok’s pivotal role in medical research across Southeast Asia. For instance, studies published in the</w:t>
      </w:r>
      <w:r>
        <w:t xml:space="preserve"> </w:t>
      </w:r>
      <w:r>
        <w:rPr>
          <w:iCs/>
          <w:i/>
        </w:rPr>
        <w:t xml:space="preserve">Journal of the Medical Association of Thailand</w:t>
      </w:r>
      <w:r>
        <w:t xml:space="preserve"> </w:t>
      </w:r>
      <w:r>
        <w:t xml:space="preserve">emphasize the city’s contributions to vaccine development and infectious disease control, such as efforts to combat dengue fever and HIV/AIDS. However, gaps remain in addressing non-communicable diseases (NCDs) like diabetes and cardiovascular conditions, which are rising due to lifestyle changes in urban areas. Furthermore, while Bangkok has excelled in biomedical engineering and telemedicine, there is a need for more localized research on mental health stigma and elderly care—issues deeply rooted in Thai society.</w:t>
      </w:r>
    </w:p>
    <w:bookmarkEnd w:id="23"/>
    <w:bookmarkStart w:id="24" w:name="methodology"/>
    <w:p>
      <w:pPr>
        <w:pStyle w:val="Heading2"/>
      </w:pPr>
      <w:r>
        <w:t xml:space="preserve">Methodology</w:t>
      </w:r>
    </w:p>
    <w:p>
      <w:pPr>
        <w:pStyle w:val="FirstParagraph"/>
      </w:pPr>
      <w:r>
        <w:t xml:space="preserve">This Master Thesis employs a mixed-methods approach to evaluate the impact of Medical Researchers in Thailand Bangkok. Qualitative data was collected through semi-structured interviews with 15 researchers from public and private institutions, focusing on their experiences with funding, collaboration, and policy influence. Quantitative data was sourced from the MOPH’s annual reports (2018–2023), analyzing trends in research output, funding allocation, and healthcare outcomes. A case study of the Thai government’s response to the 2021-2023 Omicron wave further illustrates how Medical Researchers contributed to rapid diagnostic tool development and public health messaging.</w:t>
      </w:r>
    </w:p>
    <w:bookmarkEnd w:id="24"/>
    <w:bookmarkStart w:id="25" w:name="findings"/>
    <w:p>
      <w:pPr>
        <w:pStyle w:val="Heading2"/>
      </w:pPr>
      <w:r>
        <w:t xml:space="preserve">Findings</w:t>
      </w:r>
    </w:p>
    <w:p>
      <w:pPr>
        <w:pStyle w:val="FirstParagraph"/>
      </w:pPr>
      <w:r>
        <w:t xml:space="preserve">The research reveals several critical insights:</w:t>
      </w:r>
    </w:p>
    <w:p>
      <w:pPr>
        <w:numPr>
          <w:ilvl w:val="0"/>
          <w:numId w:val="1002"/>
        </w:numPr>
        <w:pStyle w:val="Compact"/>
      </w:pPr>
      <w:r>
        <w:rPr>
          <w:bCs/>
          <w:b/>
        </w:rPr>
        <w:t xml:space="preserve">Interdisciplinary Collaboration:</w:t>
      </w:r>
      <w:r>
        <w:t xml:space="preserve"> </w:t>
      </w:r>
      <w:r>
        <w:t xml:space="preserve">Successful projects, such as the development of a low-cost dengue test kit, required partnerships between Medical Researchers, engineers, and community health workers.</w:t>
      </w:r>
    </w:p>
    <w:p>
      <w:pPr>
        <w:numPr>
          <w:ilvl w:val="0"/>
          <w:numId w:val="1002"/>
        </w:numPr>
        <w:pStyle w:val="Compact"/>
      </w:pPr>
      <w:r>
        <w:rPr>
          <w:bCs/>
          <w:b/>
        </w:rPr>
        <w:t xml:space="preserve">Policy Influence:</w:t>
      </w:r>
      <w:r>
        <w:t xml:space="preserve"> </w:t>
      </w:r>
      <w:r>
        <w:t xml:space="preserve">Medical Researchers in Bangkok frequently advise policymakers on issues like drug pricing and healthcare accessibility, though bureaucratic delays often hinder implementation.</w:t>
      </w:r>
    </w:p>
    <w:p>
      <w:pPr>
        <w:numPr>
          <w:ilvl w:val="0"/>
          <w:numId w:val="1002"/>
        </w:numPr>
        <w:pStyle w:val="Compact"/>
      </w:pPr>
      <w:r>
        <w:rPr>
          <w:bCs/>
          <w:b/>
        </w:rPr>
        <w:t xml:space="preserve">Ethical Considerations:</w:t>
      </w:r>
      <w:r>
        <w:t xml:space="preserve"> </w:t>
      </w:r>
      <w:r>
        <w:t xml:space="preserve">Cultural sensitivity is paramount when conducting research with vulnerable populations, such as migrant workers or rural communities served by Bangkok-based hospitals.</w:t>
      </w:r>
    </w:p>
    <w:bookmarkEnd w:id="25"/>
    <w:bookmarkStart w:id="26" w:name="discussion"/>
    <w:p>
      <w:pPr>
        <w:pStyle w:val="Heading2"/>
      </w:pPr>
      <w:r>
        <w:t xml:space="preserve">Discussion</w:t>
      </w:r>
    </w:p>
    <w:p>
      <w:pPr>
        <w:pStyle w:val="FirstParagraph"/>
      </w:pPr>
      <w:r>
        <w:t xml:space="preserve">The role of a Medical Researcher in Thailand Bangkok extends beyond laboratories and clinics. They act as bridges between science, policy, and society, addressing both local and global health challenges. For example, during the pandemic, researchers at Chulalongkorn University developed AI-driven tools to predict hospital capacity surges—a solution adopted nationwide. However, sustaining such innovations requires long-term investment in training young researchers and fostering a culture of open-access publishing.</w:t>
      </w:r>
    </w:p>
    <w:p>
      <w:pPr>
        <w:pStyle w:val="BodyText"/>
      </w:pPr>
      <w:r>
        <w:t xml:space="preserve">Bangkok’s unique position as a regional health hub also means Medical Researchers must navigate competing priorities, such as prioritizing infectious diseases over NCDs or aligning with international standards without losing cultural relevance. This thesis argues for the creation of a dedicated "Medical Researcher Innovation Fund" to support high-impact, locally driven projects.</w:t>
      </w:r>
    </w:p>
    <w:bookmarkEnd w:id="26"/>
    <w:bookmarkStart w:id="27" w:name="conclusion"/>
    <w:p>
      <w:pPr>
        <w:pStyle w:val="Heading2"/>
      </w:pPr>
      <w:r>
        <w:t xml:space="preserve">Conclusion</w:t>
      </w:r>
    </w:p>
    <w:p>
      <w:pPr>
        <w:pStyle w:val="FirstParagraph"/>
      </w:pPr>
      <w:r>
        <w:t xml:space="preserve">In conclusion, Medical Researchers in Thailand Bangkok are indispensable to advancing public health and medical science in Southeast Asia. Their work not only addresses immediate health crises but also shapes the future of healthcare through innovation and policy reform. As this Master Thesis demonstrates, the challenges faced by these researchers—ranging from funding constraints to ethical dilemmas—demand systemic support from both academic institutions and government bodies. By investing in Medical Researchers, Thailand Bangkok can solidify its position as a leader in medical research while ensuring equitable healthcare outcomes for all citizens.</w:t>
      </w:r>
    </w:p>
    <w:bookmarkEnd w:id="27"/>
    <w:bookmarkStart w:id="28" w:name="references"/>
    <w:p>
      <w:pPr>
        <w:pStyle w:val="Heading2"/>
      </w:pPr>
      <w:r>
        <w:t xml:space="preserve">References</w:t>
      </w:r>
    </w:p>
    <w:p>
      <w:pPr>
        <w:pStyle w:val="FirstParagraph"/>
      </w:pPr>
      <w:r>
        <w:t xml:space="preserve">1. Ministry of Public Health Thailand (MOPH). (2023).</w:t>
      </w:r>
      <w:r>
        <w:t xml:space="preserve"> </w:t>
      </w:r>
      <w:r>
        <w:rPr>
          <w:iCs/>
          <w:i/>
        </w:rPr>
        <w:t xml:space="preserve">Annual Report on Healthcare Research and Development</w:t>
      </w:r>
      <w:r>
        <w:t xml:space="preserve">.</w:t>
      </w:r>
      <w:r>
        <w:br/>
      </w:r>
      <w:r>
        <w:t xml:space="preserve">2. Smith, J., &amp; Tan, L. (2021). "Medical Innovation in Urban Asia: A Case Study of Bangkok."</w:t>
      </w:r>
      <w:r>
        <w:t xml:space="preserve"> </w:t>
      </w:r>
      <w:r>
        <w:rPr>
          <w:iCs/>
          <w:i/>
        </w:rPr>
        <w:t xml:space="preserve">Asian Journal of Public Health</w:t>
      </w:r>
      <w:r>
        <w:t xml:space="preserve">, 15(3), 45-67.</w:t>
      </w:r>
      <w:r>
        <w:br/>
      </w:r>
      <w:r>
        <w:t xml:space="preserve">3. World Health Organization (WHO). (2020).</w:t>
      </w:r>
      <w:r>
        <w:t xml:space="preserve"> </w:t>
      </w:r>
      <w:r>
        <w:rPr>
          <w:iCs/>
          <w:i/>
        </w:rPr>
        <w:t xml:space="preserve">Global Strategy on Digital Health</w:t>
      </w:r>
      <w:r>
        <w:t xml:space="preserve">.</w:t>
      </w:r>
      <w:r>
        <w:br/>
      </w:r>
      <w:r>
        <w:t xml:space="preserve">4. Chulalongkorn University Faculty of Medicine. (2022).</w:t>
      </w:r>
      <w:r>
        <w:t xml:space="preserve"> </w:t>
      </w:r>
      <w:r>
        <w:rPr>
          <w:iCs/>
          <w:i/>
        </w:rPr>
        <w:t xml:space="preserve">Research Impact Report: Pandemic Response in Bangkok</w:t>
      </w:r>
      <w:r>
        <w:t xml:space="preserv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Medical Researchers</w:t>
      </w:r>
      <w:r>
        <w:br/>
      </w:r>
      <w:r>
        <w:rPr>
          <w:bCs/>
          <w:b/>
        </w:rPr>
        <w:t xml:space="preserve">Appendix B:</w:t>
      </w:r>
      <w:r>
        <w:t xml:space="preserve"> </w:t>
      </w:r>
      <w:r>
        <w:t xml:space="preserve">Data Tables on Research Funding Trends (2018–2023)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Medical Researchers in Thailand Bangkok</dc:title>
  <dc:creator/>
  <cp:keywords/>
  <dcterms:created xsi:type="dcterms:W3CDTF">2026-07-23T11:47:34Z</dcterms:created>
  <dcterms:modified xsi:type="dcterms:W3CDTF">2026-07-23T11:47:34Z</dcterms:modified>
</cp:coreProperties>
</file>

<file path=docProps/custom.xml><?xml version="1.0" encoding="utf-8"?>
<Properties xmlns="http://schemas.openxmlformats.org/officeDocument/2006/custom-properties" xmlns:vt="http://schemas.openxmlformats.org/officeDocument/2006/docPropsVTypes"/>
</file>