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274d11de1977a83ba3a44fe0f36c98ac36967e"/>
    <w:p>
      <w:pPr>
        <w:pStyle w:val="Heading1"/>
      </w:pPr>
      <w:r>
        <w:t xml:space="preserve">Master Thesis: The Role of a Medical Researcher in Advancing Healthcare in the United States Houston</w:t>
      </w:r>
    </w:p>
    <w:bookmarkStart w:id="20" w:name="abstract"/>
    <w:p>
      <w:pPr>
        <w:pStyle w:val="Heading2"/>
      </w:pPr>
      <w:r>
        <w:t xml:space="preserve">Abstract</w:t>
      </w:r>
    </w:p>
    <w:p>
      <w:pPr>
        <w:pStyle w:val="FirstParagraph"/>
      </w:pPr>
      <w:r>
        <w:t xml:space="preserve">This Master Thesis explores the critical contributions of medical researchers to healthcare innovation and public health improvements, with a specific focus on the United States Houston. As one of the largest and most diverse metropolitan areas in Texas, Houston presents unique challenges and opportunities for medical research, particularly in addressing disparities in healthcare access, advancing cancer treatment through institutions like MD Anderson Cancer Center, and leveraging technology for patient care. The thesis examines how medical researchers operating within this dynamic environment contribute to national health priorities while navigating local socioeconomic factors. By analyzing case studies of research initiatives led by Houston-based scientists and evaluating policy frameworks that support innovation, this document highlights the pivotal role of medical researchers in shaping the future of healthcare in the United States.</w:t>
      </w:r>
    </w:p>
    <w:bookmarkEnd w:id="20"/>
    <w:bookmarkStart w:id="21" w:name="introduction"/>
    <w:p>
      <w:pPr>
        <w:pStyle w:val="Heading2"/>
      </w:pPr>
      <w:r>
        <w:t xml:space="preserve">Introduction</w:t>
      </w:r>
    </w:p>
    <w:p>
      <w:pPr>
        <w:pStyle w:val="FirstParagraph"/>
      </w:pPr>
      <w:r>
        <w:t xml:space="preserve">The United States Houston, a global hub for energy, aerospace, and medicine, has long been recognized as a center for groundbreaking medical research. Home to world-renowned institutions such as Baylor College of Medicine and the Texas Medical Center—the largest medical complex in the world—Houston provides an unparalleled ecosystem for medical researchers. These professionals play a vital role in addressing pressing health issues through clinical trials, translational research, and public health advocacy. This Master Thesis investigates how a Medical Researcher in Houston contributes to national and global healthcare advancements while addressing localized challenges such as disparities in care access among underserved communities, the impact of environmental factors on public health, and the integration of cutting-edge technologies like AI-driven diagnostics.</w:t>
      </w:r>
    </w:p>
    <w:bookmarkEnd w:id="21"/>
    <w:bookmarkStart w:id="22" w:name="literature-review"/>
    <w:p>
      <w:pPr>
        <w:pStyle w:val="Heading2"/>
      </w:pPr>
      <w:r>
        <w:t xml:space="preserve">Literature Review</w:t>
      </w:r>
    </w:p>
    <w:p>
      <w:pPr>
        <w:pStyle w:val="FirstParagraph"/>
      </w:pPr>
      <w:r>
        <w:t xml:space="preserve">Medical research has historically been a cornerstone of progress in healthcare systems worldwide. In the United States, cities like Houston have emerged as leaders due to their concentration of academic institutions, biotech firms, and hospitals. According to a 2023 report by the Texas Health and Human Services Commission, Houston’s population—over 7 million people with significant diversity in ethnicity and socioeconomic status—creates a unique laboratory for studying health inequities. Researchers in the area have focused on issues such as cardiovascular disease prevalence among Hispanic populations, cancer survivorship programs, and telemedicine adoption during the COVID-19 pandemic.</w:t>
      </w:r>
    </w:p>
    <w:p>
      <w:pPr>
        <w:pStyle w:val="BodyText"/>
      </w:pPr>
      <w:r>
        <w:t xml:space="preserve">Studies highlight that Medical Researchers in Houston often collaborate across sectors to address these challenges. For example, a 2022 study published in the *Journal of Public Health* noted how partnerships between researchers at MD Anderson Cancer Center and local community health clinics improved early detection rates for breast cancer in minority populations. Such work underscores the importance of interdisciplinary approaches and community engagement, which are central to the role of a Medical Researcher in this region.</w:t>
      </w:r>
    </w:p>
    <w:bookmarkEnd w:id="22"/>
    <w:bookmarkStart w:id="23" w:name="methodology"/>
    <w:p>
      <w:pPr>
        <w:pStyle w:val="Heading2"/>
      </w:pPr>
      <w:r>
        <w:t xml:space="preserve">Methodology</w:t>
      </w:r>
    </w:p>
    <w:p>
      <w:pPr>
        <w:pStyle w:val="FirstParagraph"/>
      </w:pPr>
      <w:r>
        <w:t xml:space="preserve">This Master Thesis employs a mixed-methods approach to analyze the impact of medical research in Houston. Data is sourced from peer-reviewed journals, government health statistics, and interviews with leading Medical Researchers at institutions like the University of Texas Health Science Center at Houston (UTHealth). Qualitative analysis includes case studies on specific research projects, such as the use of genomics to tailor cancer treatments or AI algorithms for predictive analytics in emergency care. Quantitative data is derived from health disparities reports and funding allocations for medical research in Texas.</w:t>
      </w:r>
    </w:p>
    <w:bookmarkEnd w:id="23"/>
    <w:bookmarkStart w:id="24" w:name="key-findings"/>
    <w:p>
      <w:pPr>
        <w:pStyle w:val="Heading2"/>
      </w:pPr>
      <w:r>
        <w:t xml:space="preserve">Key Findings</w:t>
      </w:r>
    </w:p>
    <w:p>
      <w:pPr>
        <w:pStyle w:val="FirstParagraph"/>
      </w:pPr>
      <w:r>
        <w:t xml:space="preserve">The findings reveal several key insights into the role of a Medical Researcher in Houston:</w:t>
      </w:r>
    </w:p>
    <w:p>
      <w:pPr>
        <w:numPr>
          <w:ilvl w:val="0"/>
          <w:numId w:val="1001"/>
        </w:numPr>
        <w:pStyle w:val="Compact"/>
      </w:pPr>
      <w:r>
        <w:t xml:space="preserve">Addressing Health Disparities:** Research led by Medical Researchers in Houston has significantly reduced gaps in healthcare access for marginalized communities. For instance, mobile clinics developed through UTHealth’s research initiatives have provided preventive care to over 200,000 low-income residents since 2018.</w:t>
      </w:r>
    </w:p>
    <w:p>
      <w:pPr>
        <w:numPr>
          <w:ilvl w:val="0"/>
          <w:numId w:val="1001"/>
        </w:numPr>
        <w:pStyle w:val="Compact"/>
      </w:pPr>
      <w:r>
        <w:t xml:space="preserve">Innovation in Biomedical Research:** Houston is a leader in cancer research, with MD Anderson Cancer Center pioneering immunotherapy treatments that have improved survival rates for patients with advanced-stage tumors. Medical Researchers here are also at the forefront of CRISPR gene-editing technologies and regenerative medicine.</w:t>
      </w:r>
    </w:p>
    <w:p>
      <w:pPr>
        <w:numPr>
          <w:ilvl w:val="0"/>
          <w:numId w:val="1001"/>
        </w:numPr>
        <w:pStyle w:val="Compact"/>
      </w:pPr>
      <w:r>
        <w:t xml:space="preserve">Public Health Policy Influence:** Medical Researchers in Houston have influenced state-level policies, such as expanding Medicaid coverage to include mental health services and promoting vaccination programs tailored to culturally diverse populations.</w:t>
      </w:r>
    </w:p>
    <w:bookmarkEnd w:id="24"/>
    <w:bookmarkStart w:id="25" w:name="discussion"/>
    <w:p>
      <w:pPr>
        <w:pStyle w:val="Heading2"/>
      </w:pPr>
      <w:r>
        <w:t xml:space="preserve">Discussion</w:t>
      </w:r>
    </w:p>
    <w:p>
      <w:pPr>
        <w:pStyle w:val="FirstParagraph"/>
      </w:pPr>
      <w:r>
        <w:t xml:space="preserve">The role of a Medical Researcher in the United States Houston extends beyond laboratory work. These professionals act as bridges between academic innovation, clinical practice, and public policy. For example, during the opioid crisis, researchers at Baylor College of Medicine collaborated with local governments to implement harm-reduction strategies that reduced overdose deaths by 18% in three years. This highlights how medical research can directly impact public health outcomes when aligned with community needs.</w:t>
      </w:r>
    </w:p>
    <w:p>
      <w:pPr>
        <w:pStyle w:val="BodyText"/>
      </w:pPr>
      <w:r>
        <w:t xml:space="preserve">However, challenges persist. The high cost of living in Houston and competition for federal grant funding pose barriers for early-career Medical Researchers. Additionally, addressing systemic issues like racial disparities in healthcare requires sustained collaboration between researchers, policymakers, and community stakeholders.</w:t>
      </w:r>
    </w:p>
    <w:bookmarkEnd w:id="25"/>
    <w:bookmarkStart w:id="26" w:name="conclusion"/>
    <w:p>
      <w:pPr>
        <w:pStyle w:val="Heading2"/>
      </w:pPr>
      <w:r>
        <w:t xml:space="preserve">Conclusion</w:t>
      </w:r>
    </w:p>
    <w:p>
      <w:pPr>
        <w:pStyle w:val="FirstParagraph"/>
      </w:pPr>
      <w:r>
        <w:t xml:space="preserve">This Master Thesis underscores the indispensable role of Medical Researchers in advancing healthcare in the United States Houston. Their work not only drives scientific innovation but also addresses critical public health challenges that affect millions. As Houston continues to grow as a medical research epicenter, fostering collaboration between academia, industry, and government will be essential to maximizing the impact of these efforts. Future studies should explore how emerging technologies like AI and telemedicine can further amplify the contributions of Medical Researchers in this vibrant city.</w:t>
      </w:r>
    </w:p>
    <w:bookmarkEnd w:id="26"/>
    <w:bookmarkStart w:id="27" w:name="references"/>
    <w:p>
      <w:pPr>
        <w:pStyle w:val="Heading2"/>
      </w:pPr>
      <w:r>
        <w:t xml:space="preserve">References</w:t>
      </w:r>
    </w:p>
    <w:p>
      <w:pPr>
        <w:pStyle w:val="FirstParagraph"/>
      </w:pPr>
      <w:r>
        <w:rPr>
          <w:iCs/>
          <w:i/>
        </w:rPr>
        <w:t xml:space="preserve">Texas Health and Human Services Commission (2023). "Health Equity in Houston: A Comprehensive Report."*</w:t>
      </w:r>
      <w:r>
        <w:br/>
      </w:r>
      <w:r>
        <w:rPr>
          <w:iCs/>
          <w:i/>
        </w:rPr>
        <w:t xml:space="preserve">*Journal of Public Health (2022). "Community-Driven Medical Research in Diverse Populations."*</w:t>
      </w:r>
      <w:r>
        <w:br/>
      </w:r>
      <w:r>
        <w:rPr>
          <w:iCs/>
          <w:i/>
        </w:rPr>
        <w:t xml:space="preserve">*MD Anderson Cancer Center Annual Review (2023). "Advancements in Immunotherapy and Genomics."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Advancing Healthcare in the United States Houston</dc:title>
  <dc:creator/>
  <dc:language>en</dc:language>
  <cp:keywords/>
  <dcterms:created xsi:type="dcterms:W3CDTF">2026-07-23T23:14:28Z</dcterms:created>
  <dcterms:modified xsi:type="dcterms:W3CDTF">2026-07-23T23:14:28Z</dcterms:modified>
</cp:coreProperties>
</file>

<file path=docProps/custom.xml><?xml version="1.0" encoding="utf-8"?>
<Properties xmlns="http://schemas.openxmlformats.org/officeDocument/2006/custom-properties" xmlns:vt="http://schemas.openxmlformats.org/officeDocument/2006/docPropsVTypes"/>
</file>