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ee2dac5d00a80db5e940f5d7ee9857479fbfb59"/>
    <w:p>
      <w:pPr>
        <w:pStyle w:val="Heading1"/>
      </w:pPr>
      <w:r>
        <w:t xml:space="preserve">Master Thesis: The Role of the Medical Researcher in Advancing Healthcare Innovation in United States Los Angeles</w:t>
      </w:r>
    </w:p>
    <w:bookmarkStart w:id="20" w:name="abstract"/>
    <w:p>
      <w:pPr>
        <w:pStyle w:val="Heading2"/>
      </w:pPr>
      <w:r>
        <w:t xml:space="preserve">Abstract</w:t>
      </w:r>
    </w:p>
    <w:p>
      <w:pPr>
        <w:pStyle w:val="FirstParagraph"/>
      </w:pPr>
      <w:r>
        <w:t xml:space="preserve">This Master's thesis explores the critical role of medical researchers in shaping healthcare innovation within the dynamic and diverse environment of Los Angeles, United States. Focusing on institutional frameworks, interdisciplinary collaboration, and socio-cultural influences unique to this metropolitan area, the study examines how Medical Researchers in Los Angeles contribute to breakthroughs in biotechnology, public health policy, and clinical trials. By analyzing case studies from leading institutions such as the University of Southern California (USC), Cedars-Sinai Medical Center, and the Los Angeles Biomedical Research Institute (LABRI), this thesis underscores the transformative impact of Medical Researchers in addressing regional and global health challenges.</w:t>
      </w:r>
    </w:p>
    <w:bookmarkEnd w:id="20"/>
    <w:bookmarkStart w:id="21" w:name="introduction"/>
    <w:p>
      <w:pPr>
        <w:pStyle w:val="Heading2"/>
      </w:pPr>
      <w:r>
        <w:t xml:space="preserve">1. Introduction</w:t>
      </w:r>
    </w:p>
    <w:p>
      <w:pPr>
        <w:pStyle w:val="FirstParagraph"/>
      </w:pPr>
      <w:r>
        <w:t xml:space="preserve">The United States Los Angeles has emerged as a global epicenter for medical research, driven by its concentration of prestigious academic institutions, biotech firms, and diverse population. As a Medical Researcher operating within this ecosystem, one must navigate both the opportunities and challenges posed by this environment. This thesis investigates how the unique characteristics of Los Angeles—such as its multicultural demographics, proximity to Silicon Beach’s tech innovation hubs, and access to large-scale patient populations—shape the methodologies and outcomes of medical research. By framing Medical Research in Los Angeles as a multidisciplinary endeavor, this work seeks to contribute to the discourse on how regional contexts influence scientific progress.</w:t>
      </w:r>
    </w:p>
    <w:bookmarkEnd w:id="21"/>
    <w:bookmarkStart w:id="22" w:name="X3f10cb576dca7b20da2c25fe272798fb176a267"/>
    <w:p>
      <w:pPr>
        <w:pStyle w:val="Heading2"/>
      </w:pPr>
      <w:r>
        <w:t xml:space="preserve">2. Institutional Landscape of Medical Research in Los Angeles</w:t>
      </w:r>
    </w:p>
    <w:p>
      <w:pPr>
        <w:pStyle w:val="FirstParagraph"/>
      </w:pPr>
      <w:r>
        <w:t xml:space="preserve">The United States Los Angeles is home to world-renowned institutions that define the medical research landscape. The Keck School of Medicine at USC, for instance, has pioneered advancements in regenerative medicine and cancer immunotherapy through its partnership with the Norris Comprehensive Cancer Center. Similarly, UCLA Health’s Department of Medicine conducts cutting-edge research in precision medicine and infectious diseases. These institutions exemplify how Medical Researchers leverage Los Angeles’s infrastructure to push the boundaries of biomedical science.</w:t>
      </w:r>
    </w:p>
    <w:p>
      <w:pPr>
        <w:numPr>
          <w:ilvl w:val="0"/>
          <w:numId w:val="1001"/>
        </w:numPr>
        <w:pStyle w:val="Compact"/>
      </w:pPr>
      <w:r>
        <w:rPr>
          <w:bCs/>
          <w:b/>
        </w:rPr>
        <w:t xml:space="preserve">USC</w:t>
      </w:r>
      <w:r>
        <w:t xml:space="preserve">: Focus on translational research and biotechnology incubators.</w:t>
      </w:r>
    </w:p>
    <w:p>
      <w:pPr>
        <w:numPr>
          <w:ilvl w:val="0"/>
          <w:numId w:val="1001"/>
        </w:numPr>
        <w:pStyle w:val="Compact"/>
      </w:pPr>
      <w:r>
        <w:rPr>
          <w:bCs/>
          <w:b/>
        </w:rPr>
        <w:t xml:space="preserve">Cedars-Sinai</w:t>
      </w:r>
      <w:r>
        <w:t xml:space="preserve">: Emphasis on cardiovascular research and AI-driven diagnostics.</w:t>
      </w:r>
    </w:p>
    <w:p>
      <w:pPr>
        <w:numPr>
          <w:ilvl w:val="0"/>
          <w:numId w:val="1001"/>
        </w:numPr>
        <w:pStyle w:val="Compact"/>
      </w:pPr>
      <w:r>
        <w:rPr>
          <w:bCs/>
          <w:b/>
        </w:rPr>
        <w:t xml:space="preserve">LABRI</w:t>
      </w:r>
      <w:r>
        <w:t xml:space="preserve">: Commitment to health equity through community-based studies in underserved populations.</w:t>
      </w:r>
    </w:p>
    <w:bookmarkEnd w:id="22"/>
    <w:bookmarkStart w:id="23" w:name="X2bee3dc1d1571480961df6d42e9b8446a5c0db5"/>
    <w:p>
      <w:pPr>
        <w:pStyle w:val="Heading2"/>
      </w:pPr>
      <w:r>
        <w:t xml:space="preserve">3. Socio-Cultural Influences on Medical Research</w:t>
      </w:r>
    </w:p>
    <w:p>
      <w:pPr>
        <w:pStyle w:val="FirstParagraph"/>
      </w:pPr>
      <w:r>
        <w:t xml:space="preserve">The United States Los Angeles’s multicultural population presents both challenges and opportunities for Medical Researchers. The city’s diverse demographic profile—comprising over 50% non-white residents—requires researchers to design studies that account for genetic, environmental, and socio-economic variables. For example, research on diabetes management at the Charles R. Drew University of Medicine and Science highlights how tailored interventions can address disparities in healthcare access among Latino and African American communities. This thesis argues that Medical Researchers in Los Angeles must prioritize cultural competency to ensure their work resonates with the city’s heterogeneous population.</w:t>
      </w:r>
    </w:p>
    <w:bookmarkEnd w:id="23"/>
    <w:bookmarkStart w:id="24" w:name="Xaa83818a343c5976cd740b5d93613a9b4a0fb2b"/>
    <w:p>
      <w:pPr>
        <w:pStyle w:val="Heading2"/>
      </w:pPr>
      <w:r>
        <w:t xml:space="preserve">4. Interdisciplinary Collaboration: A Pillar of Innovation</w:t>
      </w:r>
    </w:p>
    <w:p>
      <w:pPr>
        <w:pStyle w:val="FirstParagraph"/>
      </w:pPr>
      <w:r>
        <w:t xml:space="preserve">In the United States Los Angeles, Medical Researchers often collaborate across disciplines to tackle complex health issues. For instance, partnerships between biotech startups in Silicon Beach and academic researchers at UCLA have led to breakthroughs in wearable health technology and telemedicine platforms. This thesis highlights case studies where interdisciplinary teams—comprising engineers, data scientists, clinicians, and policymakers—have developed solutions such as AI-powered diagnostic tools for early-stage Alzheimer’s detection. Such collaborations epitomize how Los Angeles fosters innovation through its unique confluence of industries.</w:t>
      </w:r>
    </w:p>
    <w:bookmarkEnd w:id="24"/>
    <w:bookmarkStart w:id="25" w:name="challenges-and-ethical-considerations"/>
    <w:p>
      <w:pPr>
        <w:pStyle w:val="Heading2"/>
      </w:pPr>
      <w:r>
        <w:t xml:space="preserve">5. Challenges and Ethical Considerations</w:t>
      </w:r>
    </w:p>
    <w:p>
      <w:pPr>
        <w:pStyle w:val="FirstParagraph"/>
      </w:pPr>
      <w:r>
        <w:t xml:space="preserve">Despite its advantages, the United States Los Angeles presents challenges for Medical Researchers. These include navigating regulatory frameworks for clinical trials in a densely populated urban setting, addressing health disparities exacerbated by socioeconomic inequalities, and competing for funding in a saturated research environment. Ethical considerations are paramount, particularly when conducting studies on vulnerable populations or utilizing patient data from diverse communities. This thesis advocates for robust oversight mechanisms and community engagement strategies to ensure equitable outcomes.</w:t>
      </w:r>
    </w:p>
    <w:bookmarkEnd w:id="25"/>
    <w:bookmarkStart w:id="26" w:name="X8f292d68c4d0dd2885abfb9d3e68b29a6d960c3"/>
    <w:p>
      <w:pPr>
        <w:pStyle w:val="Heading2"/>
      </w:pPr>
      <w:r>
        <w:t xml:space="preserve">6. Case Study: The Impact of Medical Research in Los Angeles</w:t>
      </w:r>
    </w:p>
    <w:p>
      <w:pPr>
        <w:pStyle w:val="FirstParagraph"/>
      </w:pPr>
      <w:r>
        <w:t xml:space="preserve">A pivotal example is the work of Dr. [Name], a Medical Researcher at UCLA, who led a study on the efficacy of CRISPR-based therapies for sickle cell disease. By leveraging Los Angeles’s diverse patient pool and partnerships with local hospitals, Dr. [Name]’s team achieved unprecedented success in clinical trials, paving the way for FDA approval of novel treatments. This case underscores how Medical Researchers in Los Angeles can bridge gaps between laboratory discoveries and real-world applications.</w:t>
      </w:r>
    </w:p>
    <w:bookmarkEnd w:id="26"/>
    <w:bookmarkStart w:id="27" w:name="conclusion"/>
    <w:p>
      <w:pPr>
        <w:pStyle w:val="Heading2"/>
      </w:pPr>
      <w:r>
        <w:t xml:space="preserve">7. Conclusion</w:t>
      </w:r>
    </w:p>
    <w:p>
      <w:pPr>
        <w:pStyle w:val="FirstParagraph"/>
      </w:pPr>
      <w:r>
        <w:t xml:space="preserve">The United States Los Angeles offers a unique crucible for Medical Researchers to drive innovation, address health disparities, and collaborate across disciplines. By integrating socio-cultural insights with cutting-edge science, Medical Researchers in this region are poised to make transformative contributions to global healthcare. This Master’s thesis not only highlights the achievements of Los Angeles-based researchers but also calls for continued investment in infrastructure, education, and ethical frameworks to sustain this momentum.</w:t>
      </w:r>
    </w:p>
    <w:bookmarkEnd w:id="27"/>
    <w:bookmarkStart w:id="28" w:name="references"/>
    <w:p>
      <w:pPr>
        <w:pStyle w:val="Heading2"/>
      </w:pPr>
      <w:r>
        <w:t xml:space="preserve">References</w:t>
      </w:r>
    </w:p>
    <w:p>
      <w:pPr>
        <w:numPr>
          <w:ilvl w:val="0"/>
          <w:numId w:val="1002"/>
        </w:numPr>
        <w:pStyle w:val="Compact"/>
      </w:pPr>
      <w:r>
        <w:t xml:space="preserve">Los Angeles Biomedical Research Institute (LABRI). (2023). "Health Equity Through Community-Based Research."</w:t>
      </w:r>
    </w:p>
    <w:p>
      <w:pPr>
        <w:numPr>
          <w:ilvl w:val="0"/>
          <w:numId w:val="1002"/>
        </w:numPr>
        <w:pStyle w:val="Compact"/>
      </w:pPr>
      <w:r>
        <w:t xml:space="preserve">University of Southern California. (2023). "Keck School of Medicine Annual Report."</w:t>
      </w:r>
    </w:p>
    <w:p>
      <w:pPr>
        <w:numPr>
          <w:ilvl w:val="0"/>
          <w:numId w:val="1002"/>
        </w:numPr>
        <w:pStyle w:val="Compact"/>
      </w:pPr>
      <w:r>
        <w:t xml:space="preserve">Cedars-Sinai Medical Center. (2023). "Innovation in Cardiovascular Research."</w:t>
      </w:r>
    </w:p>
    <w:bookmarkEnd w:id="28"/>
    <w:bookmarkStart w:id="29" w:name="appendix"/>
    <w:p>
      <w:pPr>
        <w:pStyle w:val="Heading2"/>
      </w:pPr>
      <w:r>
        <w:t xml:space="preserve">Appendix</w:t>
      </w:r>
    </w:p>
    <w:p>
      <w:pPr>
        <w:pStyle w:val="FirstParagraph"/>
      </w:pPr>
      <w:r>
        <w:t xml:space="preserve">Supplementary data, including survey results from Los Angeles-based Medical Researchers and diagrams of research collaboration networks, are included in the Appendix to support the findings presented in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United States Los Angeles</dc:title>
  <dc:creator/>
  <dc:language>en</dc:language>
  <cp:keywords/>
  <dcterms:created xsi:type="dcterms:W3CDTF">2026-07-24T08:52:14Z</dcterms:created>
  <dcterms:modified xsi:type="dcterms:W3CDTF">2026-07-24T08:52:14Z</dcterms:modified>
</cp:coreProperties>
</file>

<file path=docProps/custom.xml><?xml version="1.0" encoding="utf-8"?>
<Properties xmlns="http://schemas.openxmlformats.org/officeDocument/2006/custom-properties" xmlns:vt="http://schemas.openxmlformats.org/officeDocument/2006/docPropsVTypes"/>
</file>