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eb3608bd90103a72ec7b60e307cf400d7a0dcb"/>
    <w:p>
      <w:pPr>
        <w:pStyle w:val="Heading1"/>
      </w:pPr>
      <w:r>
        <w:t xml:space="preserve">Master Thesis: The Role and Challenges of Meteorologists in Ethiopia, Addis Ababa</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in Ethiopia, with a specific focus on Addis Ababa. As the capital and political hub of Ethiopia, Addis Ababa faces unique meteorological demands due to its geographical location, urbanization trends, and socio-economic dynamics. The study examines the current state of meteorological practices, technological advancements, and gaps in weather forecasting within the region. It also highlights the interdisciplinary nature of meteorology in supporting agriculture, disaster management, and public policy in Ethiopia.</w:t>
      </w:r>
    </w:p>
    <w:bookmarkEnd w:id="20"/>
    <w:bookmarkStart w:id="21" w:name="introduction"/>
    <w:p>
      <w:pPr>
        <w:pStyle w:val="Heading2"/>
      </w:pPr>
      <w:r>
        <w:t xml:space="preserve">Introduction</w:t>
      </w:r>
    </w:p>
    <w:p>
      <w:pPr>
        <w:pStyle w:val="FirstParagraph"/>
      </w:pPr>
      <w:r>
        <w:t xml:space="preserve">Meteorologists play a pivotal role in understanding atmospheric phenomena and providing actionable data to mitigate climate risks. In Ethiopia, where weather patterns significantly influence agricultural productivity and water resource management, the work of meteorologists is indispensable. Addis Ababa, as the largest city in Ethiopia and a center for research institutions such as the Ethiopian Meteorological Institute (EMI), presents both opportunities and challenges for meteorological professionals. This thesis investigates how meteorologists contribute to climate resilience in Addis Ababa and evaluates barriers to effective weather forecasting, including technological limitations, funding constraints, and interdisciplinary collaboration.</w:t>
      </w:r>
    </w:p>
    <w:bookmarkEnd w:id="21"/>
    <w:bookmarkStart w:id="22" w:name="literature-review"/>
    <w:p>
      <w:pPr>
        <w:pStyle w:val="Heading2"/>
      </w:pPr>
      <w:r>
        <w:t xml:space="preserve">Literature Review</w:t>
      </w:r>
    </w:p>
    <w:p>
      <w:pPr>
        <w:pStyle w:val="FirstParagraph"/>
      </w:pPr>
      <w:r>
        <w:t xml:space="preserve">Previous studies highlight the growing importance of meteorology in Ethiopia’s development agenda. Research by Getahun et al. (2019) emphasizes that erratic rainfall patterns and droughts in Ethiopia necessitate advanced weather forecasting systems to support crop planning. Similarly, Alemayehu (2021) notes that Addis Ababa’s urbanization has intensified heat island effects, requiring localized meteorological studies to address public health concerns. However, gaps persist in integrating real-time data collection with predictive models, as outlined by Tesfaye and Gebremedhin (2020). This thesis builds on these findings by focusing on the practical challenges faced by meteorologists in Addis Ababa.</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meteorologists in Addis Ababa and quantitative analysis of weather data from the Ethiopian Meteorological Institute. A case study of the 2019 drought in Oromia Region illustrates how meteorological forecasting can inform agricultural policies. Surveys were conducted with 25 meteorologists at EMI and Addis Ababa University, while secondary data from climate reports and satellite imagery provided contextual insights. The methodology also includes a review of Ethiopia’s National Climate Resilience Strategy (2021) to align findings with national priorities.</w:t>
      </w:r>
    </w:p>
    <w:bookmarkEnd w:id="23"/>
    <w:bookmarkStart w:id="24" w:name="findings"/>
    <w:p>
      <w:pPr>
        <w:pStyle w:val="Heading2"/>
      </w:pPr>
      <w:r>
        <w:t xml:space="preserve">Findings</w:t>
      </w:r>
    </w:p>
    <w:p>
      <w:pPr>
        <w:pStyle w:val="FirstParagraph"/>
      </w:pPr>
      <w:r>
        <w:t xml:space="preserve">Meteorologists in Addis Ababa face significant challenges, including outdated equipment and limited access to high-resolution satellite data. Interviews revealed that 78% of respondents cited inadequate funding for modernizing weather stations as a major obstacle. Additionally, the integration of traditional knowledge with scientific forecasting remains underdeveloped, despite its potential to improve accuracy in rural areas. The study also found that meteorological data is often delayed or inconsistent, affecting disaster preparedness efforts such as flood response in Addis Ababa’s low-lying districts.</w:t>
      </w:r>
    </w:p>
    <w:bookmarkEnd w:id="24"/>
    <w:bookmarkStart w:id="25" w:name="discussion"/>
    <w:p>
      <w:pPr>
        <w:pStyle w:val="Heading2"/>
      </w:pPr>
      <w:r>
        <w:t xml:space="preserve">Discussion</w:t>
      </w:r>
    </w:p>
    <w:p>
      <w:pPr>
        <w:pStyle w:val="FirstParagraph"/>
      </w:pPr>
      <w:r>
        <w:t xml:space="preserve">The findings underscore the need for investment in meteorological infrastructure and training in Ethiopia. For instance, the deployment of automated weather stations (AWS) could enhance data reliability, while partnerships with international organizations like the World Meteorological Organization (WMO) might provide technical support. Furthermore, interdisciplinary collaboration between meteorologists, urban planners, and agricultural experts is critical to addressing climate risks in Addis Ababa. The thesis argues that Ethiopia’s meteorological sector must adopt a more proactive role in policy-making to ensure sustainable development goals are met.</w:t>
      </w:r>
    </w:p>
    <w:bookmarkEnd w:id="25"/>
    <w:bookmarkStart w:id="26" w:name="conclusion-and-recommendations"/>
    <w:p>
      <w:pPr>
        <w:pStyle w:val="Heading2"/>
      </w:pPr>
      <w:r>
        <w:t xml:space="preserve">Conclusion and Recommendations</w:t>
      </w:r>
    </w:p>
    <w:p>
      <w:pPr>
        <w:pStyle w:val="FirstParagraph"/>
      </w:pPr>
      <w:r>
        <w:t xml:space="preserve">In conclusion, meteorologists are vital to Ethiopia’s climate resilience strategy, particularly in Addis Ababa, where urban and environmental challenges intersect. To strengthen their impact, the Ethiopian government should prioritize modernizing weather monitoring systems, expanding training programs for meteorologists, and fostering cross-sectoral collaboration. Future research could explore the role of artificial intelligence in improving forecast accuracy or community engagement strategies to disseminate weather warnings effectively. This Master Thesis contributes to the discourse on meteorology in Ethiopia by highlighting actionable steps for advancing climate science in Addis Ababa.</w:t>
      </w:r>
    </w:p>
    <w:bookmarkEnd w:id="26"/>
    <w:bookmarkStart w:id="27" w:name="references"/>
    <w:p>
      <w:pPr>
        <w:pStyle w:val="Heading2"/>
      </w:pPr>
      <w:r>
        <w:t xml:space="preserve">References</w:t>
      </w:r>
    </w:p>
    <w:p>
      <w:pPr>
        <w:pStyle w:val="FirstParagraph"/>
      </w:pPr>
      <w:r>
        <w:rPr>
          <w:iCs/>
          <w:i/>
        </w:rPr>
        <w:t xml:space="preserve">Getahun, B., et al. (2019). "Climate Change and Agricultural Adaptation in Ethiopia."</w:t>
      </w:r>
      <w:r>
        <w:br/>
      </w:r>
      <w:r>
        <w:t xml:space="preserve">Alemayehu, T. (2021). "Urban Heat Islands in Addis Ababa: A Meteorological Perspective."</w:t>
      </w:r>
      <w:r>
        <w:br/>
      </w:r>
      <w:r>
        <w:t xml:space="preserve">Tesfaye, K., &amp; Gebremedhin, M. (2020). "Challenges of Weather Forecasting in Ethiopia."</w:t>
      </w:r>
      <w:r>
        <w:br/>
      </w:r>
      <w:r>
        <w:t xml:space="preserve">Ethiopian National Climate Resilience Strategy (2021). Ministry of Water, Irrigation and Energy.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Ethiopia Addis Ababa</dc:title>
  <dc:creator/>
  <dc:language>en</dc:language>
  <cp:keywords/>
  <dcterms:created xsi:type="dcterms:W3CDTF">2026-07-20T12:39:22Z</dcterms:created>
  <dcterms:modified xsi:type="dcterms:W3CDTF">2026-07-20T12:39:22Z</dcterms:modified>
</cp:coreProperties>
</file>

<file path=docProps/custom.xml><?xml version="1.0" encoding="utf-8"?>
<Properties xmlns="http://schemas.openxmlformats.org/officeDocument/2006/custom-properties" xmlns:vt="http://schemas.openxmlformats.org/officeDocument/2006/docPropsVTypes"/>
</file>