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a0434b6fd68eed0bbc211cfa03283b84392f66"/>
    <w:p>
      <w:pPr>
        <w:pStyle w:val="Heading1"/>
      </w:pPr>
      <w:r>
        <w:t xml:space="preserve">Master Thesis: The Role of Meteorologists in Climate Management and Urban Planning in Iran, Tehran</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Iran, particularly in Tehran, the capital city. By analyzing meteorological data, urban heat island effects, and pollution patterns unique to Tehran, this study highlights how meteorologists contribute to sustainable development and disaster risk reduction. The thesis also evaluates the integration of traditional knowledge with modern technology in forecasting systems tailored for Iran's complex climatic conditions.</w:t>
      </w:r>
    </w:p>
    <w:bookmarkEnd w:id="20"/>
    <w:bookmarkStart w:id="21" w:name="introduction"/>
    <w:p>
      <w:pPr>
        <w:pStyle w:val="Heading2"/>
      </w:pPr>
      <w:r>
        <w:t xml:space="preserve">Introduction</w:t>
      </w:r>
    </w:p>
    <w:p>
      <w:pPr>
        <w:pStyle w:val="FirstParagraph"/>
      </w:pPr>
      <w:r>
        <w:t xml:space="preserve">The field of meteorology has gained increasing significance in Iran, especially in Tehran, where rapid urbanization and environmental changes have intensified the need for accurate weather prediction and climate modeling. As a Master Thesis topic, this study aims to bridge theoretical knowledge with practical applications for meteorologists operating in Tehran. The research focuses on how meteorological expertise can mitigate risks such as air pollution, extreme heatwaves, and flash floods—issues exacerbated by Tehran’s geographical and demographic characteristics.</w:t>
      </w:r>
    </w:p>
    <w:bookmarkEnd w:id="21"/>
    <w:bookmarkStart w:id="22" w:name="methodology"/>
    <w:p>
      <w:pPr>
        <w:pStyle w:val="Heading2"/>
      </w:pPr>
      <w:r>
        <w:t xml:space="preserve">Methodology</w:t>
      </w:r>
    </w:p>
    <w:p>
      <w:pPr>
        <w:pStyle w:val="FirstParagraph"/>
      </w:pPr>
      <w:r>
        <w:t xml:space="preserve">The methodology combines qualitative analysis of historical weather data with case studies of meteorological initiatives in Tehran. Data sources include reports from the Iran Meteorological Organization (IMO), satellite imagery, and interviews with practicing meteorologists in Tehran. The study also incorporates simulations using climate models to predict future trends under scenarios of climate change. This approach ensures a comprehensive understanding of how meteorologists in Iran navigate challenges specific to their region.</w:t>
      </w:r>
    </w:p>
    <w:bookmarkEnd w:id="22"/>
    <w:bookmarkStart w:id="23" w:name="Xe20c7791fc54e6d0ae6ff09c3a3d83b30cc5424"/>
    <w:p>
      <w:pPr>
        <w:pStyle w:val="Heading2"/>
      </w:pPr>
      <w:r>
        <w:t xml:space="preserve">Case Study: Meteorological Challenges in Tehran</w:t>
      </w:r>
    </w:p>
    <w:p>
      <w:pPr>
        <w:pStyle w:val="FirstParagraph"/>
      </w:pPr>
      <w:r>
        <w:t xml:space="preserve">Tehran, located in the Alborz Mountains, experiences unique climatic patterns due to its elevation and proximity to desert regions. Meteorologists in Tehran face the dual challenge of predicting weather for a densely populated urban area while accounting for pollution levels that distort atmospheric conditions. For example, smog events linked to vehicle emissions and industrial activities have forced meteorologists to develop specialized forecasting models that integrate air quality indices with traditional meteorological data.</w:t>
      </w:r>
    </w:p>
    <w:p>
      <w:pPr>
        <w:pStyle w:val="BodyText"/>
      </w:pPr>
      <w:r>
        <w:t xml:space="preserve">A key case study involves the 2021 heatwave in Tehran, where temperatures exceeded 45°C. Meteorologists played a pivotal role in issuing early warnings, coordinating with urban planners to implement cooling strategies, and advising public health authorities on mitigating heat-related illnesses. This example underscores the interdisciplinary nature of modern meteorology, requiring collaboration between scientists, policymakers, and emergency services.</w:t>
      </w:r>
    </w:p>
    <w:bookmarkEnd w:id="23"/>
    <w:bookmarkStart w:id="24" w:name="Xa366b3aa10af616e826800bea5281f21fa407e0"/>
    <w:p>
      <w:pPr>
        <w:pStyle w:val="Heading2"/>
      </w:pPr>
      <w:r>
        <w:t xml:space="preserve">Role of Meteorologists in Disaster Mitigation</w:t>
      </w:r>
    </w:p>
    <w:p>
      <w:pPr>
        <w:pStyle w:val="FirstParagraph"/>
      </w:pPr>
      <w:r>
        <w:t xml:space="preserve">In Iran Tehran, meteorologists are essential for disaster preparedness. Their work includes monitoring seismic activity (though less common than in other regions) and predicting heavy rainfall that may lead to flooding in low-lying areas. For instance, the 2019 floods in northern Tehran highlighted gaps in real-time data collection and communication between meteorological agencies and local authorities.</w:t>
      </w:r>
    </w:p>
    <w:p>
      <w:pPr>
        <w:pStyle w:val="BodyText"/>
      </w:pPr>
      <w:r>
        <w:t xml:space="preserve">The thesis argues that enhancing collaboration between meteorologists and urban planners could improve infrastructure resilience. By integrating meteorological insights into building codes and green space planning, Tehran can reduce its vulnerability to climate-related disasters. This aligns with global trends in sustainable city design but requires adaptation to Iran’s socio-economic context.</w:t>
      </w:r>
    </w:p>
    <w:bookmarkEnd w:id="24"/>
    <w:bookmarkStart w:id="25" w:name="X926e455c09b349c997b6853a14145c6efacbcde"/>
    <w:p>
      <w:pPr>
        <w:pStyle w:val="Heading2"/>
      </w:pPr>
      <w:r>
        <w:t xml:space="preserve">Education and Training for Meteorologists in Iran</w:t>
      </w:r>
    </w:p>
    <w:p>
      <w:pPr>
        <w:pStyle w:val="FirstParagraph"/>
      </w:pPr>
      <w:r>
        <w:t xml:space="preserve">The Master Thesis also examines the educational framework for meteorologists in Iran, emphasizing the role of institutions like the University of Tehran and Shiraz University. These programs focus on both theoretical studies (e.g., atmospheric physics) and practical training in advanced forecasting systems. However, challenges such as limited funding for research and outdated technology hinder progress.</w:t>
      </w:r>
    </w:p>
    <w:p>
      <w:pPr>
        <w:pStyle w:val="BodyText"/>
      </w:pPr>
      <w:r>
        <w:t xml:space="preserve">Notably, meteorologists in Tehran are increasingly adopting machine learning algorithms to analyze large datasets from Iran’s arid climate zones. This innovation is critical for improving forecast accuracy but requires ongoing investment in training and infrastructure.</w:t>
      </w:r>
    </w:p>
    <w:bookmarkEnd w:id="25"/>
    <w:bookmarkStart w:id="26" w:name="conclusion"/>
    <w:p>
      <w:pPr>
        <w:pStyle w:val="Heading2"/>
      </w:pPr>
      <w:r>
        <w:t xml:space="preserve">Conclusion</w:t>
      </w:r>
    </w:p>
    <w:p>
      <w:pPr>
        <w:pStyle w:val="FirstParagraph"/>
      </w:pPr>
      <w:r>
        <w:t xml:space="preserve">This Master Thesis underscores the indispensable role of meteorologists in addressing climate challenges specific to Iran, particularly in Tehran. By leveraging their expertise, meteorologists contribute to urban resilience, public health, and environmental sustainability. The study recommends increased funding for research, interagency collaboration, and the integration of traditional Iranian climatic knowledge with modern tools like AI-driven models.</w:t>
      </w:r>
    </w:p>
    <w:p>
      <w:pPr>
        <w:pStyle w:val="BodyText"/>
      </w:pPr>
      <w:r>
        <w:t xml:space="preserve">For future Master Thesis work on this topic in Iran Tehran, further exploration of gender diversity in meteorological careers and the impact of climate change on agricultural planning could provide valuable insights. Ultimately, empowering meteorologists with resources and recognition is vital for securing Iran’s future against climatic uncertainties.</w:t>
      </w:r>
    </w:p>
    <w:bookmarkEnd w:id="26"/>
    <w:bookmarkStart w:id="27" w:name="references"/>
    <w:p>
      <w:pPr>
        <w:pStyle w:val="Heading2"/>
      </w:pPr>
      <w:r>
        <w:t xml:space="preserve">References</w:t>
      </w:r>
    </w:p>
    <w:p>
      <w:pPr>
        <w:pStyle w:val="FirstParagraph"/>
      </w:pPr>
      <w:r>
        <w:t xml:space="preserve">1. Iran Meteorological Organization (IMO) Annual Reports, 2015–2023.</w:t>
      </w:r>
      <w:r>
        <w:br/>
      </w:r>
      <w:r>
        <w:t xml:space="preserve">2. University of Tehran Department of Meteorology, Curriculum Overview.</w:t>
      </w:r>
      <w:r>
        <w:br/>
      </w:r>
      <w:r>
        <w:t xml:space="preserve">3. United Nations Office for Disaster Risk Reduction (UNDRR), Case Studies on Urban Climate Resilience.</w:t>
      </w:r>
      <w:r>
        <w:br/>
      </w:r>
      <w:r>
        <w:t xml:space="preserve">4. Journal of Applied Meteorology and Climatology, "Machine Learning in Forecasting Desert Climates,"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Iran, Tehran</dc:title>
  <dc:creator/>
  <dc:language>en</dc:language>
  <cp:keywords/>
  <dcterms:created xsi:type="dcterms:W3CDTF">2026-04-22T00:51:45Z</dcterms:created>
  <dcterms:modified xsi:type="dcterms:W3CDTF">2026-04-22T00:51:45Z</dcterms:modified>
</cp:coreProperties>
</file>

<file path=docProps/custom.xml><?xml version="1.0" encoding="utf-8"?>
<Properties xmlns="http://schemas.openxmlformats.org/officeDocument/2006/custom-properties" xmlns:vt="http://schemas.openxmlformats.org/officeDocument/2006/docPropsVTypes"/>
</file>