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d7f0d3359598af7e156e477a9c82726d62961fc"/>
    <w:p>
      <w:pPr>
        <w:pStyle w:val="Heading1"/>
      </w:pPr>
      <w:r>
        <w:t xml:space="preserve">Master Thesis: The Role of Meteorologists in Amsterdam, Netherlands</w:t>
      </w:r>
    </w:p>
    <w:p>
      <w:pPr>
        <w:pStyle w:val="FirstParagraph"/>
      </w:pPr>
      <w:r>
        <w:t xml:space="preserve">This Master Thesis explores the critical role of meteorologists in Amsterdam, Netherlands, emphasizing their contributions to climate resilience, urban planning, and public safety. As a city known for its unique coastal geography and dense urban environment, Amsterdam faces distinct meteorological challenges that require specialized expertise. This document examines how meteorologists in Amsterdam integrate scientific research with practical applications to address local and global climate issues.</w:t>
      </w:r>
    </w:p>
    <w:bookmarkStart w:id="20" w:name="introduction"/>
    <w:p>
      <w:pPr>
        <w:pStyle w:val="Heading2"/>
      </w:pPr>
      <w:r>
        <w:t xml:space="preserve">Introduction</w:t>
      </w:r>
    </w:p>
    <w:p>
      <w:pPr>
        <w:pStyle w:val="FirstParagraph"/>
      </w:pPr>
      <w:r>
        <w:t xml:space="preserve">The Netherlands has long been a pioneer in water management and climate adaptation, and Amsterdam serves as a microcosm of these efforts. With its low-lying topography, proximity to the North Sea, and high population density, the city is particularly vulnerable to extreme weather events such as storms, floods, and rising sea levels. Meteorologists in Amsterdam play a pivotal role in mitigating these risks by providing accurate weather forecasts, climate data analysis, and policy recommendations. This thesis aims to analyze how meteorological research is tailored to Amsterdam’s specific needs and its broader implications for sustainable urban development.</w:t>
      </w:r>
    </w:p>
    <w:bookmarkEnd w:id="20"/>
    <w:bookmarkStart w:id="21"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evaluate the methodologies employed by meteorologists in Amsterdam for weather prediction and climate modeling.</w:t>
      </w:r>
    </w:p>
    <w:p>
      <w:pPr>
        <w:numPr>
          <w:ilvl w:val="0"/>
          <w:numId w:val="1001"/>
        </w:numPr>
        <w:pStyle w:val="Compact"/>
      </w:pPr>
      <w:r>
        <w:t xml:space="preserve">To assess the impact of meteorological research on urban infrastructure planning and disaster preparedness in Amsterdam.</w:t>
      </w:r>
    </w:p>
    <w:p>
      <w:pPr>
        <w:numPr>
          <w:ilvl w:val="0"/>
          <w:numId w:val="1001"/>
        </w:numPr>
        <w:pStyle w:val="Compact"/>
      </w:pPr>
      <w:r>
        <w:t xml:space="preserve">To explore the collaboration between academic institutions, government agencies, and private sector stakeholders in advancing meteorological science within the Netherlands.</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 meteorologists in Amsterdam and quantitative analysis of historical weather patterns. Key sources include reports from the Royal Meteorological Institute of the Netherlands (KNMI), case studies on recent climate events in Amsterdam, and policy documents from the city’s municipal government. Additionally, field observations and simulations using geographic information systems (GIS) are utilized to model potential climate scenarios.</w:t>
      </w:r>
    </w:p>
    <w:bookmarkEnd w:id="22"/>
    <w:bookmarkStart w:id="23" w:name="X8b8df337481aa89bf1f65c09ada9b28cc164a8e"/>
    <w:p>
      <w:pPr>
        <w:pStyle w:val="Heading2"/>
      </w:pPr>
      <w:r>
        <w:t xml:space="preserve">Case Study: Meteorological Challenges in Amsterdam</w:t>
      </w:r>
    </w:p>
    <w:p>
      <w:pPr>
        <w:pStyle w:val="FirstParagraph"/>
      </w:pPr>
      <w:r>
        <w:t xml:space="preserve">Amsterdam’s unique geographical features—such as its canals, marshlands, and proximity to the North Sea—create complex microclimates. For example, the city experiences localized temperature variations due to urban heat island effects and wind patterns influenced by surrounding water bodies. A notable case study involves the 2016 North Sea storm surge, where meteorologists in Amsterdam leveraged advanced radar systems and satellite data to predict flooding risks for vulnerable neighborhoods like Nieuwe Watergraafsveen.</w:t>
      </w:r>
    </w:p>
    <w:p>
      <w:pPr>
        <w:pStyle w:val="BodyText"/>
      </w:pPr>
      <w:r>
        <w:t xml:space="preserve">The thesis highlights how meteorologists in Amsterdam use high-resolution atmospheric models to simulate extreme weather events. These models incorporate real-time data from over 150 automated weather stations across the city, enabling precise forecasts that inform emergency response strategies. Furthermore, the integration of AI-driven algorithms has improved short-term precipitation predictions, aiding in flood control measures.</w:t>
      </w:r>
    </w:p>
    <w:bookmarkEnd w:id="23"/>
    <w:bookmarkStart w:id="24" w:name="Xf9c52e69f8bc4aeebcc1becbfa1f63c7b88fcbf"/>
    <w:p>
      <w:pPr>
        <w:pStyle w:val="Heading2"/>
      </w:pPr>
      <w:r>
        <w:t xml:space="preserve">Collaborative Efforts and Policy Implications</w:t>
      </w:r>
    </w:p>
    <w:p>
      <w:pPr>
        <w:pStyle w:val="FirstParagraph"/>
      </w:pPr>
      <w:r>
        <w:t xml:space="preserve">In Amsterdam, meteorologists collaborate closely with urban planners and policymakers to ensure climate resilience. For instance, the city’s “Climate Adaptation Strategy 2050” relies heavily on meteorological data to guide infrastructure projects such as elevated roads, green roofs, and water-absorbing pavements. The KNMI’s role in providing long-term climate projections has also influenced Amsterdam’s housing policies, ensuring new developments account for future sea-level rise.</w:t>
      </w:r>
    </w:p>
    <w:p>
      <w:pPr>
        <w:pStyle w:val="BodyText"/>
      </w:pPr>
      <w:r>
        <w:t xml:space="preserve">Additionally, the thesis investigates how meteorologists engage with the public through platforms like social media and mobile apps to disseminate weather alerts. This direct communication is vital during events like heatwaves or heavy rainfall, as seen during the 2021 European floods when Amsterdam’s emergency services relied on real-time updates from meteorological teams.</w:t>
      </w:r>
    </w:p>
    <w:bookmarkEnd w:id="24"/>
    <w:bookmarkStart w:id="25" w:name="challenges-and-future-directions"/>
    <w:p>
      <w:pPr>
        <w:pStyle w:val="Heading2"/>
      </w:pPr>
      <w:r>
        <w:t xml:space="preserve">Challenges and Future Directions</w:t>
      </w:r>
    </w:p>
    <w:p>
      <w:pPr>
        <w:pStyle w:val="FirstParagraph"/>
      </w:pPr>
      <w:r>
        <w:t xml:space="preserve">Despite advancements, meteorologists in Amsterdam face challenges such as data interoperability between different agencies and the need for more localized climate models. The thesis proposes solutions, including the establishment of a centralized climate data hub and increased funding for AI-driven weather prediction tools. It also emphasizes the importance of interdisciplinary research, urging meteorologists to work with ecologists, engineers, and sociologists to address complex urban challenges.</w:t>
      </w:r>
    </w:p>
    <w:bookmarkEnd w:id="25"/>
    <w:bookmarkStart w:id="26" w:name="conclusion"/>
    <w:p>
      <w:pPr>
        <w:pStyle w:val="Heading2"/>
      </w:pPr>
      <w:r>
        <w:t xml:space="preserve">Conclusion</w:t>
      </w:r>
    </w:p>
    <w:p>
      <w:pPr>
        <w:pStyle w:val="FirstParagraph"/>
      </w:pPr>
      <w:r>
        <w:t xml:space="preserve">This Master Thesis underscores the indispensable role of meteorologists in Amsterdam, Netherlands. By combining cutting-edge technology with a deep understanding of local climatic conditions, they contribute to the city’s resilience against environmental threats. As Amsterdam continues to grow and adapt to a changing climate, the work of meteorologists will remain central to its sustainable future. Future research should focus on expanding collaborative networks between academia, government, and industry while leveraging emerging technologies like quantum computing for even more precise weather modeling.</w:t>
      </w:r>
    </w:p>
    <w:p>
      <w:pPr>
        <w:pStyle w:val="BodyText"/>
      </w:pPr>
      <w:r>
        <w:rPr>
          <w:bCs/>
          <w:b/>
        </w:rPr>
        <w:t xml:space="preserve">Keywords:</w:t>
      </w:r>
      <w:r>
        <w:t xml:space="preserve"> </w:t>
      </w:r>
      <w:r>
        <w:t xml:space="preserve">Master Thesis, Meteorologist,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Amsterdam, Netherlands</dc:title>
  <dc:creator/>
  <dc:language>en</dc:language>
  <cp:keywords/>
  <dcterms:created xsi:type="dcterms:W3CDTF">2026-07-15T07:22:13Z</dcterms:created>
  <dcterms:modified xsi:type="dcterms:W3CDTF">2026-07-15T07:22:13Z</dcterms:modified>
</cp:coreProperties>
</file>

<file path=docProps/custom.xml><?xml version="1.0" encoding="utf-8"?>
<Properties xmlns="http://schemas.openxmlformats.org/officeDocument/2006/custom-properties" xmlns:vt="http://schemas.openxmlformats.org/officeDocument/2006/docPropsVTypes"/>
</file>