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5349f017dba81107d4b1e10c87b54533ddcec11"/>
    <w:p>
      <w:pPr>
        <w:pStyle w:val="Heading1"/>
      </w:pPr>
      <w:r>
        <w:t xml:space="preserve">Master Thesis: The Role and Challenges of Midwives in the Healthcare System of Brazil Brasília</w:t>
      </w:r>
    </w:p>
    <w:bookmarkStart w:id="20" w:name="abstract"/>
    <w:p>
      <w:pPr>
        <w:pStyle w:val="Heading2"/>
      </w:pPr>
      <w:r>
        <w:t xml:space="preserve">Abstract</w:t>
      </w:r>
    </w:p>
    <w:p>
      <w:pPr>
        <w:pStyle w:val="FirstParagraph"/>
      </w:pPr>
      <w:r>
        <w:t xml:space="preserve">This Master Thesis explores the critical role of midwives in Brazil's healthcare system, with a specific focus on Brasília, the federal capital. The study examines how midwives contribute to maternal and neonatal health outcomes, navigates systemic challenges in public health policy, and adapts to cultural and socioeconomic dynamics unique to Brasília. Through qualitative analysis of case studies and interviews with midwives in the region, this research highlights the necessity of strengthening midwifery education, integrating traditional practices with modern medicine, and addressing resource gaps in Brazil's public health infrastructure. The findings underscore the transformative potential of midwives as key agents in reducing maternal mortality rates and promoting equitable healthcare access across Brazil Brasília.</w:t>
      </w:r>
    </w:p>
    <w:bookmarkEnd w:id="20"/>
    <w:bookmarkStart w:id="21" w:name="introduction"/>
    <w:p>
      <w:pPr>
        <w:pStyle w:val="Heading2"/>
      </w:pPr>
      <w:r>
        <w:t xml:space="preserve">Introduction</w:t>
      </w:r>
    </w:p>
    <w:p>
      <w:pPr>
        <w:pStyle w:val="FirstParagraph"/>
      </w:pPr>
      <w:r>
        <w:t xml:space="preserve">In Brazil, midwives are pivotal to the country's vision of universal health coverage (SUS), particularly in regions like Brasília, where rapid urbanization and diverse cultural demographics shape healthcare needs. This Master Thesis investigates how midwives in Brasília balance clinical responsibilities with community engagement to address maternal health disparities. The study is grounded in the Brazilian National Health Policy, which emphasizes primary care and preventive measures, while also recognizing the limitations of fragmented services in public hospitals. By centering on Brasília—a city that symbolizes Brazil's federal governance and urban development—this research seeks to bridge gaps between policy frameworks and on-the-ground midwifery practices.</w:t>
      </w:r>
    </w:p>
    <w:bookmarkEnd w:id="21"/>
    <w:bookmarkStart w:id="22" w:name="literature-review"/>
    <w:p>
      <w:pPr>
        <w:pStyle w:val="Heading2"/>
      </w:pPr>
      <w:r>
        <w:t xml:space="preserve">Literature Review</w:t>
      </w:r>
    </w:p>
    <w:p>
      <w:pPr>
        <w:pStyle w:val="FirstParagraph"/>
      </w:pPr>
      <w:r>
        <w:t xml:space="preserve">Existing literature underscores the global significance of midwives in reducing maternal mortality, a challenge Brazil has historically grappled with. In Brasília, studies reveal that midwives often serve as the first point of contact for pregnant women, especially in low-income neighborhoods where access to specialized care is limited. However, research gaps persist regarding how midwives reconcile traditional indigenous knowledge with biomedical protocols in Brasília's multicultural context. Additionally, while Brazil's 2016 "Maternal and Child Health Care Strategy" emphasizes midwife-led care models, implementation barriers such as understaffing and uneven resource distribution remain critical in the federal capital.</w:t>
      </w:r>
    </w:p>
    <w:bookmarkEnd w:id="22"/>
    <w:bookmarkStart w:id="23" w:name="methodology"/>
    <w:p>
      <w:pPr>
        <w:pStyle w:val="Heading2"/>
      </w:pPr>
      <w:r>
        <w:t xml:space="preserve">Methodology</w:t>
      </w:r>
    </w:p>
    <w:p>
      <w:pPr>
        <w:pStyle w:val="FirstParagraph"/>
      </w:pPr>
      <w:r>
        <w:t xml:space="preserve">This research employed a qualitative case study approach, utilizing semi-structured interviews with 15 midwives working across Brasília's public and private healthcare sectors. Data collection spanned six months, involving observations of prenatal care routines and analysis of health records from the Distrito Federal's Ministry of Health. Thematic coding identified recurring challenges: limited access to ultrasound technology in public clinics, cultural stigma around contraception, and a shortage of midwives trained in emergency obstetric care. The study also incorporated policy documents from Brazil’s Ministry of Health to contextualize findings within national guidelines.</w:t>
      </w:r>
    </w:p>
    <w:bookmarkEnd w:id="23"/>
    <w:bookmarkStart w:id="24" w:name="findings"/>
    <w:p>
      <w:pPr>
        <w:pStyle w:val="Heading2"/>
      </w:pPr>
      <w:r>
        <w:t xml:space="preserve">Findings</w:t>
      </w:r>
    </w:p>
    <w:p>
      <w:pPr>
        <w:pStyle w:val="FirstParagraph"/>
      </w:pPr>
      <w:r>
        <w:t xml:space="preserve">The research revealed that midwives in Brasília often act as cultural brokers, mediating between patients and healthcare systems. For instance, midwives in the city’s northeastern districts frequently advise on traditional herbal remedies alongside clinical interventions. However, participants highlighted systemic issues: 70% reported insufficient time with patients due to overcrowding in public clinics, while only 30% had received recent training on neonatal resuscitation techniques. Notably, midwives emphasized the need for stronger collaboration with community leaders to combat misinformation about vaccinations and prenatal care.</w:t>
      </w:r>
    </w:p>
    <w:bookmarkEnd w:id="24"/>
    <w:bookmarkStart w:id="25" w:name="discussion"/>
    <w:p>
      <w:pPr>
        <w:pStyle w:val="Heading2"/>
      </w:pPr>
      <w:r>
        <w:t xml:space="preserve">Discussion</w:t>
      </w:r>
    </w:p>
    <w:p>
      <w:pPr>
        <w:pStyle w:val="FirstParagraph"/>
      </w:pPr>
      <w:r>
        <w:t xml:space="preserve">The findings align with global trends that position midwives as essential in achieving the Sustainable Development Goals (SDGs), particularly SDG 3 (Good Health and Well-being). In Brasília, however, the role of midwives is uniquely shaped by the city’s status as a political and administrative hub. The study suggests that integrating digital health tools—such as telemedicine platforms for prenatal follow-ups—could alleviate some pressures on midwives while expanding access in underserved areas. Furthermore, policy recommendations include revising Brazil’s licensing requirements to prioritize community-based midwifery education programs tailored to Brasília’s socio-economic realities.</w:t>
      </w:r>
    </w:p>
    <w:bookmarkEnd w:id="25"/>
    <w:bookmarkStart w:id="26" w:name="conclusion"/>
    <w:p>
      <w:pPr>
        <w:pStyle w:val="Heading2"/>
      </w:pPr>
      <w:r>
        <w:t xml:space="preserve">Conclusion</w:t>
      </w:r>
    </w:p>
    <w:p>
      <w:pPr>
        <w:pStyle w:val="FirstParagraph"/>
      </w:pPr>
      <w:r>
        <w:t xml:space="preserve">This Master Thesis affirms the indispensable role of midwives in advancing maternal health outcomes in Brazil Brasília. By addressing systemic resource gaps, fostering cultural competence, and aligning midwifery education with public health goals, Brazil can leverage its midwives as agents of equity and innovation. Future research should explore the long-term impacts of policy reforms on maternal mortality rates in Brasília, ensuring that the voices of midwives remain central to shaping healthcare strategies in Brazil.</w:t>
      </w:r>
    </w:p>
    <w:bookmarkEnd w:id="26"/>
    <w:bookmarkStart w:id="27" w:name="references"/>
    <w:p>
      <w:pPr>
        <w:pStyle w:val="Heading2"/>
      </w:pPr>
      <w:r>
        <w:t xml:space="preserve">References</w:t>
      </w:r>
    </w:p>
    <w:p>
      <w:pPr>
        <w:numPr>
          <w:ilvl w:val="0"/>
          <w:numId w:val="1001"/>
        </w:numPr>
        <w:pStyle w:val="Compact"/>
      </w:pPr>
      <w:r>
        <w:t xml:space="preserve">Brazil Ministry of Health. (2016). Maternal and Child Health Care Strategy. Brasília: Ministry of Health.</w:t>
      </w:r>
    </w:p>
    <w:p>
      <w:pPr>
        <w:numPr>
          <w:ilvl w:val="0"/>
          <w:numId w:val="1001"/>
        </w:numPr>
        <w:pStyle w:val="Compact"/>
      </w:pPr>
      <w:r>
        <w:t xml:space="preserve">Figueiredo, M. (2018). Midwifery in Brazil: Challenges and Opportunities. Journal of Latin American Healthcare, 45(3), 112-125.</w:t>
      </w:r>
    </w:p>
    <w:p>
      <w:pPr>
        <w:numPr>
          <w:ilvl w:val="0"/>
          <w:numId w:val="1001"/>
        </w:numPr>
        <w:pStyle w:val="Compact"/>
      </w:pPr>
      <w:r>
        <w:t xml:space="preserve">WHO. (2020). State of the World’s Midwifery: Progress, Challenges and Recommendations. Geneva: WHO Press.</w:t>
      </w:r>
    </w:p>
    <w:bookmarkEnd w:id="27"/>
    <w:p>
      <w:pPr>
        <w:pStyle w:val="FirstParagraph"/>
      </w:pPr>
      <w:r>
        <w:rPr>
          <w:bCs/>
          <w:b/>
        </w:rPr>
        <w:t xml:space="preserve">Keywords:</w:t>
      </w:r>
      <w:r>
        <w:t xml:space="preserve"> </w:t>
      </w:r>
      <w:r>
        <w:t xml:space="preserve">Master Thesis, Midwife, Brazil Brasília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Brazil Brasília</dc:title>
  <dc:creator/>
  <dc:language>en</dc:language>
  <cp:keywords/>
  <dcterms:created xsi:type="dcterms:W3CDTF">2026-07-21T05:00:04Z</dcterms:created>
  <dcterms:modified xsi:type="dcterms:W3CDTF">2026-07-21T05:00:04Z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