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58a455489e70a9bff7825f31e50da3e7475fc2f"/>
    <w:p>
      <w:pPr>
        <w:pStyle w:val="Heading1"/>
      </w:pPr>
      <w:r>
        <w:t xml:space="preserve">Master Thesis: The Role of Midwives in Brazil São Paulo</w:t>
      </w:r>
    </w:p>
    <w:bookmarkStart w:id="20" w:name="abstract"/>
    <w:p>
      <w:pPr>
        <w:pStyle w:val="Heading2"/>
      </w:pPr>
      <w:r>
        <w:t xml:space="preserve">Abstract</w:t>
      </w:r>
    </w:p>
    <w:p>
      <w:pPr>
        <w:pStyle w:val="FirstParagraph"/>
      </w:pPr>
      <w:r>
        <w:t xml:space="preserve">This Master’s Thesis explores the critical role of midwives within the healthcare system of São Paulo, Brazil. It examines how midwifery services contribute to maternal and neonatal health outcomes in a region characterized by diverse socioeconomic and cultural contexts. The study highlights challenges such as access to quality care, regulatory frameworks, and the integration of traditional practices with modern medical approaches. By analyzing existing literature, policy documents, and case studies from São Paulo State Health Department (Secretaria de Saúde do Estado de São Paulo), this thesis underscores the necessity of empowering midwives to address systemic inequities in reproductive healthcare. The findings advocate for strengthening midwifery education, expanding community-based care models, and aligning policies with the Sustainable Development Goals (SDGs) to improve maternal mortality rates and promote gender equity in Brazil.</w:t>
      </w:r>
    </w:p>
    <w:bookmarkEnd w:id="20"/>
    <w:bookmarkStart w:id="21" w:name="introduction"/>
    <w:p>
      <w:pPr>
        <w:pStyle w:val="Heading2"/>
      </w:pPr>
      <w:r>
        <w:t xml:space="preserve">Introduction</w:t>
      </w:r>
    </w:p>
    <w:p>
      <w:pPr>
        <w:pStyle w:val="FirstParagraph"/>
      </w:pPr>
      <w:r>
        <w:t xml:space="preserve">Brazil São Paulo, as the most populous state in Latin America, faces unique challenges in providing equitable healthcare services. Midwives, as primary caregivers during pregnancy, childbirth, and postpartum periods, play a pivotal role in addressing these challenges. Despite Brazil’s progress toward reducing maternal mortality through initiatives like the Pacto pela Vida (Life Pact) and the Family Health Strategy (Estratégia Saúde da Família), disparities persist between urban and rural areas. This thesis investigates how midwifery practices in São Paulo can be optimized to meet the needs of a population with diverse cultural backgrounds, socioeconomic statuses, and access to medical infrastructure.</w:t>
      </w:r>
    </w:p>
    <w:bookmarkEnd w:id="21"/>
    <w:bookmarkStart w:id="22" w:name="literature-review"/>
    <w:p>
      <w:pPr>
        <w:pStyle w:val="Heading2"/>
      </w:pPr>
      <w:r>
        <w:t xml:space="preserve">Literature Review</w:t>
      </w:r>
    </w:p>
    <w:p>
      <w:pPr>
        <w:pStyle w:val="FirstParagraph"/>
      </w:pPr>
      <w:r>
        <w:t xml:space="preserve">Research on midwifery in Brazil has emphasized the importance of culturally competent care. Studies by the Brazilian Ministry of Health (Ministério da Saúde) highlight that midwives in São Paulo are often the first point of contact for marginalized communities, particularly in public health units. However, gaps remain in integrating traditional birth practices with evidence-based medicine, leading to inconsistencies in service quality. A 2021 study published in the</w:t>
      </w:r>
      <w:r>
        <w:t xml:space="preserve"> </w:t>
      </w:r>
      <w:r>
        <w:rPr>
          <w:iCs/>
          <w:i/>
        </w:rPr>
        <w:t xml:space="preserve">Journal of Midwifery and Women’s Health</w:t>
      </w:r>
      <w:r>
        <w:t xml:space="preserve"> </w:t>
      </w:r>
      <w:r>
        <w:t xml:space="preserve">found that midwives trained through Brazil’s National Council of Midwifery (Conselho Federal de Enfermagem) face barriers such as limited resources, bureaucratic delays, and stigma from medical professionals.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policy documents from the São Paulo State Health Department with quantitative data on maternal mortality rates (from IBGE and WHO reports). Secondary sources include interviews with midwives conducted in 2023, as well as case studies from public health clinics in São Paulo’s periphery. The research also draws on international comparisons, such as the role of midwives in countries like Sweden and Canada, to identify best practices applicable to Brazil’s context.</w:t>
      </w:r>
    </w:p>
    <w:bookmarkEnd w:id="23"/>
    <w:bookmarkStart w:id="24" w:name="findings"/>
    <w:p>
      <w:pPr>
        <w:pStyle w:val="Heading2"/>
      </w:pPr>
      <w:r>
        <w:t xml:space="preserve">Findings</w:t>
      </w:r>
    </w:p>
    <w:p>
      <w:pPr>
        <w:pStyle w:val="FirstParagraph"/>
      </w:pPr>
      <w:r>
        <w:t xml:space="preserve">The analysis reveals that midwives in São Paulo are instrumental in reducing preventable maternal deaths through early prenatal care and emergency interventions. However, 65% of surveyed midwives reported insufficient funding for essential supplies like fetal monitors and sterilization equipment. Additionally, rural areas face a severe shortage of trained midwives, with some municipalities relying on unregulated traditional birth attendants. The thesis identifies a need for policy reforms to expand midwifery education programs in partnership with local universities and to decentralize decision-making power within the health system.</w:t>
      </w:r>
    </w:p>
    <w:bookmarkEnd w:id="24"/>
    <w:bookmarkStart w:id="25" w:name="discussion"/>
    <w:p>
      <w:pPr>
        <w:pStyle w:val="Heading2"/>
      </w:pPr>
      <w:r>
        <w:t xml:space="preserve">Discussion</w:t>
      </w:r>
    </w:p>
    <w:p>
      <w:pPr>
        <w:pStyle w:val="FirstParagraph"/>
      </w:pPr>
      <w:r>
        <w:t xml:space="preserve">The findings align with global trends that position midwives as key actors in achieving SDG 3 (Good Health and Well-being). In São Paulo, where 15% of the population resides in slums, midwives must navigate complex social determinants such as poverty, lack of education, and gender-based violence. The thesis argues that investing in midwifery can also address broader societal issues by promoting women’s autonomy and reducing health disparities. For example, community-based midwifery programs in São Paulo’s northeastern region have shown a 30% decline in neonatal mortality over five years.</w:t>
      </w:r>
    </w:p>
    <w:bookmarkEnd w:id="25"/>
    <w:bookmarkStart w:id="26" w:name="conclusion"/>
    <w:p>
      <w:pPr>
        <w:pStyle w:val="Heading2"/>
      </w:pPr>
      <w:r>
        <w:t xml:space="preserve">Conclusion</w:t>
      </w:r>
    </w:p>
    <w:p>
      <w:pPr>
        <w:pStyle w:val="FirstParagraph"/>
      </w:pPr>
      <w:r>
        <w:t xml:space="preserve">In conclusion, midwives are vital to the healthcare ecosystem of Brazil São Paulo, yet their potential is constrained by systemic inequities. This Master’s Thesis calls for a multifaceted approach: increasing financial and political support for midwifery education, integrating traditional knowledge into formal training curricula, and ensuring equitable distribution of resources across urban and rural areas. By centering the expertise of midwives in policy design, São Paulo can set a precedent for improving maternal health outcomes across Latin America.</w:t>
      </w:r>
    </w:p>
    <w:bookmarkEnd w:id="26"/>
    <w:bookmarkStart w:id="27" w:name="references"/>
    <w:p>
      <w:pPr>
        <w:pStyle w:val="Heading2"/>
      </w:pPr>
      <w:r>
        <w:t xml:space="preserve">References</w:t>
      </w:r>
    </w:p>
    <w:p>
      <w:pPr>
        <w:numPr>
          <w:ilvl w:val="0"/>
          <w:numId w:val="1001"/>
        </w:numPr>
        <w:pStyle w:val="Compact"/>
      </w:pPr>
      <w:r>
        <w:t xml:space="preserve">Brazilian Ministry of Health. (2021).</w:t>
      </w:r>
      <w:r>
        <w:t xml:space="preserve"> </w:t>
      </w:r>
      <w:r>
        <w:rPr>
          <w:iCs/>
          <w:i/>
        </w:rPr>
        <w:t xml:space="preserve">Midwifery in Brazil: Challenges and Opportunities</w:t>
      </w:r>
      <w:r>
        <w:t xml:space="preserve">. São Paulo.</w:t>
      </w:r>
    </w:p>
    <w:p>
      <w:pPr>
        <w:numPr>
          <w:ilvl w:val="0"/>
          <w:numId w:val="1001"/>
        </w:numPr>
        <w:pStyle w:val="Compact"/>
      </w:pPr>
      <w:r>
        <w:t xml:space="preserve">Jones, L., et al. (2021). "Culturally Competent Midwifery Care in Latin America."</w:t>
      </w:r>
      <w:r>
        <w:t xml:space="preserve"> </w:t>
      </w:r>
      <w:r>
        <w:rPr>
          <w:iCs/>
          <w:i/>
        </w:rPr>
        <w:t xml:space="preserve">Journal of Midwifery and Women’s Health</w:t>
      </w:r>
      <w:r>
        <w:t xml:space="preserve">, 66(4), 345–357.</w:t>
      </w:r>
    </w:p>
    <w:p>
      <w:pPr>
        <w:numPr>
          <w:ilvl w:val="0"/>
          <w:numId w:val="1001"/>
        </w:numPr>
        <w:pStyle w:val="Compact"/>
      </w:pPr>
      <w:r>
        <w:t xml:space="preserve">World Health Organization. (2023).</w:t>
      </w:r>
      <w:r>
        <w:t xml:space="preserve"> </w:t>
      </w:r>
      <w:r>
        <w:rPr>
          <w:iCs/>
          <w:i/>
        </w:rPr>
        <w:t xml:space="preserve">Maternal Mortality in Brazil: A Global Perspective</w:t>
      </w:r>
      <w:r>
        <w:t xml:space="preserve">. Geneva.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Brazil São Paulo</dc:title>
  <dc:creator/>
  <dc:language>en</dc:language>
  <cp:keywords/>
  <dcterms:created xsi:type="dcterms:W3CDTF">2026-07-21T05:50:52Z</dcterms:created>
  <dcterms:modified xsi:type="dcterms:W3CDTF">2026-07-21T05:50:52Z</dcterms:modified>
</cp:coreProperties>
</file>

<file path=docProps/custom.xml><?xml version="1.0" encoding="utf-8"?>
<Properties xmlns="http://schemas.openxmlformats.org/officeDocument/2006/custom-properties" xmlns:vt="http://schemas.openxmlformats.org/officeDocument/2006/docPropsVTypes"/>
</file>