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d8528651cfca693ac5fbb5529f60a28a64db76f"/>
    <w:p>
      <w:pPr>
        <w:pStyle w:val="Heading1"/>
      </w:pPr>
      <w:r>
        <w:t xml:space="preserve">Master Thesis: The Role of Midwives in Maternal Healthcare in China Guangzhou</w:t>
      </w:r>
    </w:p>
    <w:bookmarkStart w:id="20" w:name="abstract"/>
    <w:p>
      <w:pPr>
        <w:pStyle w:val="Heading2"/>
      </w:pPr>
      <w:r>
        <w:t xml:space="preserve">Abstract</w:t>
      </w:r>
    </w:p>
    <w:p>
      <w:pPr>
        <w:pStyle w:val="FirstParagraph"/>
      </w:pPr>
      <w:r>
        <w:t xml:space="preserve">This Master Thesis explores the critical role of midwives in maternal healthcare within the context of China Guangzhou. As a rapidly urbanizing city with unique cultural and socio-economic dynamics, Guangzhou presents both challenges and opportunities for midwifery practice. The study examines how midwives contribute to improving maternal health outcomes, navigating cultural traditions, and integrating modern medical practices in a region with high population density and evolving healthcare policies. Through qualitative analysis of existing research, interviews with local midwives, and case studies from Guangzhou hospitals, this thesis highlights the necessity of strengthening midwifery education and support systems to address regional maternal health disparities.</w:t>
      </w:r>
    </w:p>
    <w:bookmarkEnd w:id="20"/>
    <w:bookmarkStart w:id="21" w:name="introduction"/>
    <w:p>
      <w:pPr>
        <w:pStyle w:val="Heading2"/>
      </w:pPr>
      <w:r>
        <w:t xml:space="preserve">Introduction</w:t>
      </w:r>
    </w:p>
    <w:p>
      <w:pPr>
        <w:pStyle w:val="FirstParagraph"/>
      </w:pPr>
      <w:r>
        <w:t xml:space="preserve">Maternal healthcare is a cornerstone of public health systems worldwide. In China Guangzhou, where urbanization and economic growth have transformed healthcare infrastructure, the role of midwives has become increasingly pivotal. This thesis focuses on the multifaceted responsibilities of midwives in Guangzhou, emphasizing their role as frontline providers during pregnancy, childbirth, and postpartum care. The study is framed within the broader context of China’s national health goals and Guangzhou’s localized initiatives to reduce maternal mortality rates. By analyzing the interplay between cultural norms, policy frameworks, and clinical practice, this research aims to provide actionable insights for improving midwifery services in Guangzhou.</w:t>
      </w:r>
    </w:p>
    <w:bookmarkEnd w:id="21"/>
    <w:bookmarkStart w:id="22" w:name="background"/>
    <w:p>
      <w:pPr>
        <w:pStyle w:val="Heading2"/>
      </w:pPr>
      <w:r>
        <w:t xml:space="preserve">Background</w:t>
      </w:r>
    </w:p>
    <w:p>
      <w:pPr>
        <w:pStyle w:val="FirstParagraph"/>
      </w:pPr>
      <w:r>
        <w:t xml:space="preserve">Midwives are essential healthcare professionals who provide comprehensive care to women during pregnancy, childbirth, and the postpartum period. In China, midwifery has historically been integrated into a hospital-centric healthcare model. However, Guangzhou’s rapid urbanization and rising demand for personalized maternal care have highlighted the need for more accessible and culturally sensitive midwifery services. The city’s population of over 15 million includes a diverse mix of residents influenced by traditional Chinese medicine, modern Western practices, and regional customs. Midwives in Guangzhou must navigate these complexities while adhering to national standards set by China’s Ministry of Health.</w:t>
      </w:r>
    </w:p>
    <w:bookmarkEnd w:id="22"/>
    <w:bookmarkStart w:id="23" w:name="methodology"/>
    <w:p>
      <w:pPr>
        <w:pStyle w:val="Heading2"/>
      </w:pPr>
      <w:r>
        <w:t xml:space="preserve">Methodology</w:t>
      </w:r>
    </w:p>
    <w:p>
      <w:pPr>
        <w:pStyle w:val="FirstParagraph"/>
      </w:pPr>
      <w:r>
        <w:t xml:space="preserve">This thesis employs a mixed-methods approach to analyze the role of midwives in Guangzhou. Data was collected through:</w:t>
      </w:r>
    </w:p>
    <w:p>
      <w:pPr>
        <w:numPr>
          <w:ilvl w:val="0"/>
          <w:numId w:val="1001"/>
        </w:numPr>
        <w:pStyle w:val="Compact"/>
      </w:pPr>
      <w:r>
        <w:rPr>
          <w:bCs/>
          <w:b/>
        </w:rPr>
        <w:t xml:space="preserve">Qualitative interviews</w:t>
      </w:r>
      <w:r>
        <w:t xml:space="preserve">: Semi-structured interviews with 15 midwives working in public and private hospitals across Guangzhou.</w:t>
      </w:r>
    </w:p>
    <w:p>
      <w:pPr>
        <w:numPr>
          <w:ilvl w:val="0"/>
          <w:numId w:val="1001"/>
        </w:numPr>
        <w:pStyle w:val="Compact"/>
      </w:pPr>
      <w:r>
        <w:rPr>
          <w:bCs/>
          <w:b/>
        </w:rPr>
        <w:t xml:space="preserve">Case studies</w:t>
      </w:r>
      <w:r>
        <w:t xml:space="preserve">: Analysis of maternal health records from three major hospitals in the city (e.g., Guangdong Provincial Hospital of Chinese Medicine, Guangzhou Women and Children’s Medical Center).</w:t>
      </w:r>
    </w:p>
    <w:p>
      <w:pPr>
        <w:numPr>
          <w:ilvl w:val="0"/>
          <w:numId w:val="1001"/>
        </w:numPr>
        <w:pStyle w:val="Compact"/>
      </w:pPr>
      <w:r>
        <w:rPr>
          <w:bCs/>
          <w:b/>
        </w:rPr>
        <w:t xml:space="preserve">Literature review</w:t>
      </w:r>
      <w:r>
        <w:t xml:space="preserve">: Examination of peer-reviewed articles, policy documents, and reports on midwifery in China.</w:t>
      </w:r>
    </w:p>
    <w:p>
      <w:pPr>
        <w:pStyle w:val="FirstParagraph"/>
      </w:pPr>
      <w:r>
        <w:t xml:space="preserve">The study also incorporates demographic data from the Guangzhou Health Bureau to contextualize findings within broader healthcare trends.</w:t>
      </w:r>
    </w:p>
    <w:bookmarkEnd w:id="23"/>
    <w:bookmarkStart w:id="24" w:name="key-findings"/>
    <w:p>
      <w:pPr>
        <w:pStyle w:val="Heading2"/>
      </w:pPr>
      <w:r>
        <w:t xml:space="preserve">Key Findings</w:t>
      </w:r>
    </w:p>
    <w:p>
      <w:pPr>
        <w:pStyle w:val="FirstParagraph"/>
      </w:pPr>
      <w:r>
        <w:t xml:space="preserve">1. **Cultural Competence**: Midwives in Guangzhou often act as cultural mediators, balancing traditional practices (e.g., herbal remedies, postpartum confinement) with evidence-based medical care.</w:t>
      </w:r>
      <w:r>
        <w:t xml:space="preserve"> </w:t>
      </w:r>
      <w:r>
        <w:t xml:space="preserve">2. **Policy Integration**: The Chinese government’s emphasis on reducing maternal mortality has led to increased funding for midwifery training programs in Guangzhou, though rural areas still face resource gaps.</w:t>
      </w:r>
      <w:r>
        <w:t xml:space="preserve"> </w:t>
      </w:r>
      <w:r>
        <w:t xml:space="preserve">3. **Urban Challenges**: High population density and the rising prevalence of caesarean sections have created pressure on midwives to manage both routine and complex cases efficiently.</w:t>
      </w:r>
      <w:r>
        <w:t xml:space="preserve"> </w:t>
      </w:r>
      <w:r>
        <w:t xml:space="preserve">4. **Community Engagement**: Midwives in Guangzhou are increasingly involved in prenatal education programs, addressing misconceptions about childbirth through workshops and digital outreach.</w:t>
      </w:r>
    </w:p>
    <w:bookmarkEnd w:id="24"/>
    <w:bookmarkStart w:id="25" w:name="discussion"/>
    <w:p>
      <w:pPr>
        <w:pStyle w:val="Heading2"/>
      </w:pPr>
      <w:r>
        <w:t xml:space="preserve">Discussion</w:t>
      </w:r>
    </w:p>
    <w:p>
      <w:pPr>
        <w:pStyle w:val="FirstParagraph"/>
      </w:pPr>
      <w:r>
        <w:t xml:space="preserve">The findings underscore the critical importance of midwives in bridging gaps between traditional practices and modern healthcare systems. In Guangzhou, midwives play a dual role as caregivers and educators, ensuring that women receive culturally appropriate care while adhering to clinical guidelines. However, challenges such as limited access to rural populations, language barriers among migrant workers, and the need for standardized training across public and private sectors remain unresolved. The study also highlights the potential of technology—such as telemedicine and mobile health apps—to expand midwifery services in Guangzhou.</w:t>
      </w:r>
    </w:p>
    <w:bookmarkEnd w:id="25"/>
    <w:bookmarkStart w:id="26" w:name="conclusion"/>
    <w:p>
      <w:pPr>
        <w:pStyle w:val="Heading2"/>
      </w:pPr>
      <w:r>
        <w:t xml:space="preserve">Conclusion</w:t>
      </w:r>
    </w:p>
    <w:p>
      <w:pPr>
        <w:pStyle w:val="FirstParagraph"/>
      </w:pPr>
      <w:r>
        <w:t xml:space="preserve">This thesis demonstrates that midwives are indispensable to maternal healthcare in China Guangzhou, where their expertise directly impacts maternal and infant outcomes. To sustain progress, stakeholders must prioritize investment in midwifery education, rural outreach programs, and policy reforms that align with Guangzhou’s dynamic healthcare landscape. Future research should explore the long-term effects of these interventions on maternal health indicators in the region.</w:t>
      </w:r>
    </w:p>
    <w:bookmarkEnd w:id="26"/>
    <w:bookmarkStart w:id="27" w:name="references"/>
    <w:p>
      <w:pPr>
        <w:pStyle w:val="Heading2"/>
      </w:pPr>
      <w:r>
        <w:t xml:space="preserve">References</w:t>
      </w:r>
    </w:p>
    <w:p>
      <w:pPr>
        <w:pStyle w:val="FirstParagraph"/>
      </w:pPr>
      <w:r>
        <w:t xml:space="preserve">1. Ministry of Health of the People’s Republic of China (2023). *National Maternal and Child Health Development Plan*.</w:t>
      </w:r>
      <w:r>
        <w:t xml:space="preserve"> </w:t>
      </w:r>
      <w:r>
        <w:t xml:space="preserve">2. Li, Y., &amp; Zhang, W. (2021). "Cultural Competence in Midwifery Practice: A Case Study of Guangzhou."</w:t>
      </w:r>
      <w:r>
        <w:t xml:space="preserve"> </w:t>
      </w:r>
      <w:r>
        <w:rPr>
          <w:iCs/>
          <w:i/>
        </w:rPr>
        <w:t xml:space="preserve">Journal of East Asian Healthcare</w:t>
      </w:r>
      <w:r>
        <w:t xml:space="preserve">, 15(3), 45–60.</w:t>
      </w:r>
      <w:r>
        <w:t xml:space="preserve"> </w:t>
      </w:r>
      <w:r>
        <w:t xml:space="preserve">3. World Health Organization (WHO). (2022). *Maternal Mortality in China: Trends and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Healthcare in China Guangzhou</dc:title>
  <dc:creator/>
  <dc:language>en</dc:language>
  <cp:keywords/>
  <dcterms:created xsi:type="dcterms:W3CDTF">2026-07-20T23:48:11Z</dcterms:created>
  <dcterms:modified xsi:type="dcterms:W3CDTF">2026-07-20T23:48:11Z</dcterms:modified>
</cp:coreProperties>
</file>

<file path=docProps/custom.xml><?xml version="1.0" encoding="utf-8"?>
<Properties xmlns="http://schemas.openxmlformats.org/officeDocument/2006/custom-properties" xmlns:vt="http://schemas.openxmlformats.org/officeDocument/2006/docPropsVTypes"/>
</file>