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020369fa9c7c8640c8c519e628ef9f9a690617"/>
    <w:p>
      <w:pPr>
        <w:pStyle w:val="Heading1"/>
      </w:pPr>
      <w:r>
        <w:t xml:space="preserve">Master Thesis: The Role and Challenges of Midwives in Egypt, Cairo</w:t>
      </w:r>
    </w:p>
    <w:bookmarkStart w:id="20" w:name="abstract"/>
    <w:p>
      <w:pPr>
        <w:pStyle w:val="Heading2"/>
      </w:pPr>
      <w:r>
        <w:t xml:space="preserve">Abstract</w:t>
      </w:r>
    </w:p>
    <w:p>
      <w:pPr>
        <w:pStyle w:val="FirstParagraph"/>
      </w:pPr>
      <w:r>
        <w:t xml:space="preserve">This Master Thesis explores the critical role of midwives in the healthcare system of Egypt, with a specific focus on Cairo. As a pivotal hub for medical innovation and population density in the Middle East, Cairo presents unique challenges and opportunities for midwifery practice. The study examines historical, cultural, and socio-economic factors shaping midwifery education and services in Egypt. It also evaluates the current state of maternal health care delivery by midwives, identifies gaps in training programs tailored to Cairo’s urban landscape, and proposes policy recommendations to enhance maternal outcomes. This research underscores the importance of integrating evidence-based practices into midwifery frameworks while addressing systemic barriers in Cairo.</w:t>
      </w:r>
    </w:p>
    <w:bookmarkEnd w:id="20"/>
    <w:bookmarkStart w:id="21" w:name="introduction"/>
    <w:p>
      <w:pPr>
        <w:pStyle w:val="Heading2"/>
      </w:pPr>
      <w:r>
        <w:t xml:space="preserve">Introduction</w:t>
      </w:r>
    </w:p>
    <w:p>
      <w:pPr>
        <w:pStyle w:val="FirstParagraph"/>
      </w:pPr>
      <w:r>
        <w:t xml:space="preserve">The profession of a midwife is indispensable in ensuring safe pregnancies, childbirth, and postnatal care. In Egypt, where maternal mortality rates have improved but disparities persist between urban and rural areas, midwives serve as vital intermediaries between patients and the broader healthcare system. Cairo, as Egypt’s capital and largest city with over 20 million residents (World Bank), requires a robust midwifery infrastructure to meet its growing population’s needs. This thesis investigates how midwives in Cairo navigate cultural norms, urban overcrowding, and resource limitations to deliver quality care.</w:t>
      </w:r>
    </w:p>
    <w:p>
      <w:pPr>
        <w:pStyle w:val="BodyText"/>
      </w:pPr>
      <w:r>
        <w:t xml:space="preserve">The research questions guiding this study are: How do midwifery practices in Cairo align with global standards? What challenges do midwives face in delivering maternal care within the Egyptian context? How can education and policy reforms enhance the role of midwives in improving maternal health outcomes?</w:t>
      </w:r>
    </w:p>
    <w:bookmarkEnd w:id="21"/>
    <w:bookmarkStart w:id="22" w:name="historical-context-of-midwifery-in-egypt"/>
    <w:p>
      <w:pPr>
        <w:pStyle w:val="Heading2"/>
      </w:pPr>
      <w:r>
        <w:t xml:space="preserve">Historical Context of Midwifery in Egypt</w:t>
      </w:r>
    </w:p>
    <w:p>
      <w:pPr>
        <w:pStyle w:val="FirstParagraph"/>
      </w:pPr>
      <w:r>
        <w:t xml:space="preserve">Egypt’s midwifery history is deeply rooted in traditional practices, often led by female family members or local healers. However, modern midwifery education began in the early 20th century with the establishment of nursing and midwifery schools under the Ministry of Health. Today, Cairo hosts prestigious institutions such as Cairo University’s Faculty of Nursing and Helwan University’s Midwifery Department, which train professionals to meet Egypt’s evolving healthcare demands.</w:t>
      </w:r>
    </w:p>
    <w:p>
      <w:pPr>
        <w:pStyle w:val="BodyText"/>
      </w:pPr>
      <w:r>
        <w:t xml:space="preserve">The cultural significance of a midwife in Egyptian society cannot be overstated. Trust in traditional practices often coexists with the adoption of modern medical techniques, creating a dual role for midwives as both healers and educators. This duality is particularly evident in Cairo, where urbanization has increased access to hospitals but also heightened demand for culturally sensitive care.</w:t>
      </w:r>
    </w:p>
    <w:bookmarkEnd w:id="22"/>
    <w:bookmarkStart w:id="23" w:name="current-state-of-midwifery-in-cairo"/>
    <w:p>
      <w:pPr>
        <w:pStyle w:val="Heading2"/>
      </w:pPr>
      <w:r>
        <w:t xml:space="preserve">Current State of Midwifery in Cairo</w:t>
      </w:r>
    </w:p>
    <w:p>
      <w:pPr>
        <w:pStyle w:val="FirstParagraph"/>
      </w:pPr>
      <w:r>
        <w:t xml:space="preserve">Cairo’s healthcare system is a mosaic of public and private facilities, with midwives playing a central role in antenatal, intranatal, and postnatal care. According to the Egyptian Ministry of Health (2023), over 65% of births in Cairo are attended by trained midwives. However, challenges such as understaffing, limited access to advanced training programs, and inconsistent quality control across clinics persist.</w:t>
      </w:r>
    </w:p>
    <w:p>
      <w:pPr>
        <w:pStyle w:val="BodyText"/>
      </w:pPr>
      <w:r>
        <w:t xml:space="preserve">Cultural factors also influence midwifery practices. For example, the preference for male physicians in certain communities can limit midwives’ autonomy. Additionally, Cairo’s high population density places immense pressure on maternal health services, requiring midwives to manage complex cases while adhering to ethical standards and cultural sensitivities.</w:t>
      </w:r>
    </w:p>
    <w:bookmarkEnd w:id="23"/>
    <w:bookmarkStart w:id="24" w:name="X8c39ec04f4c2b5929784872d1c2261c1cc9fbe8"/>
    <w:p>
      <w:pPr>
        <w:pStyle w:val="Heading2"/>
      </w:pPr>
      <w:r>
        <w:t xml:space="preserve">Education and Training of Midwives in Egypt</w:t>
      </w:r>
    </w:p>
    <w:p>
      <w:pPr>
        <w:pStyle w:val="FirstParagraph"/>
      </w:pPr>
      <w:r>
        <w:t xml:space="preserve">Midwife education in Egypt is governed by the Ministry of Health and the Egyptian Nursing Council. Programs typically span four years, combining theoretical coursework with clinical rotations at hospitals and community clinics. However, critics argue that training programs in Cairo lack sufficient focus on urban-specific challenges such as neonatal emergencies, mental health support for postpartum women, and digital health literacy.</w:t>
      </w:r>
    </w:p>
    <w:p>
      <w:pPr>
        <w:pStyle w:val="BodyText"/>
      </w:pPr>
      <w:r>
        <w:t xml:space="preserve">Recent initiatives by the Egyptian government, including partnerships with international organizations like WHO and UNICEF, aim to modernize midwifery curricula. These efforts align with global targets set by the Sustainable Development Goals (SDG 3) to reduce maternal mortality rates.</w:t>
      </w:r>
    </w:p>
    <w:bookmarkEnd w:id="24"/>
    <w:bookmarkStart w:id="25" w:name="challenges-facing-midwives-in-cairo"/>
    <w:p>
      <w:pPr>
        <w:pStyle w:val="Heading2"/>
      </w:pPr>
      <w:r>
        <w:t xml:space="preserve">Challenges Facing Midwives in Cairo</w:t>
      </w:r>
    </w:p>
    <w:p>
      <w:pPr>
        <w:pStyle w:val="FirstParagraph"/>
      </w:pPr>
      <w:r>
        <w:t xml:space="preserve">Midwives in Cairo encounter multifaceted challenges, including:</w:t>
      </w:r>
    </w:p>
    <w:p>
      <w:pPr>
        <w:numPr>
          <w:ilvl w:val="0"/>
          <w:numId w:val="1001"/>
        </w:numPr>
        <w:pStyle w:val="Compact"/>
      </w:pPr>
      <w:r>
        <w:rPr>
          <w:bCs/>
          <w:b/>
        </w:rPr>
        <w:t xml:space="preserve">Resource Limitations:</w:t>
      </w:r>
      <w:r>
        <w:t xml:space="preserve"> </w:t>
      </w:r>
      <w:r>
        <w:t xml:space="preserve">Overcrowded clinics and shortages of essential medical equipment.</w:t>
      </w:r>
    </w:p>
    <w:p>
      <w:pPr>
        <w:numPr>
          <w:ilvl w:val="0"/>
          <w:numId w:val="1001"/>
        </w:numPr>
        <w:pStyle w:val="Compact"/>
      </w:pPr>
      <w:r>
        <w:rPr>
          <w:bCs/>
          <w:b/>
        </w:rPr>
        <w:t xml:space="preserve">Cultural Resistance:</w:t>
      </w:r>
      <w:r>
        <w:t xml:space="preserve"> </w:t>
      </w:r>
      <w:r>
        <w:t xml:space="preserve">Persistent stigma against midwives in certain communities.</w:t>
      </w:r>
    </w:p>
    <w:p>
      <w:pPr>
        <w:numPr>
          <w:ilvl w:val="0"/>
          <w:numId w:val="1001"/>
        </w:numPr>
        <w:pStyle w:val="Compact"/>
      </w:pPr>
      <w:r>
        <w:rPr>
          <w:bCs/>
          <w:b/>
        </w:rPr>
        <w:t xml:space="preserve">Burnout:</w:t>
      </w:r>
      <w:r>
        <w:t xml:space="preserve"> </w:t>
      </w:r>
      <w:r>
        <w:t xml:space="preserve">High patient loads and administrative burdens leading to professional exhaustion.</w:t>
      </w:r>
    </w:p>
    <w:p>
      <w:pPr>
        <w:pStyle w:val="FirstParagraph"/>
      </w:pPr>
      <w:r>
        <w:t xml:space="preserve">These issues are compounded by the rapid urbanization of Cairo, which necessitates continuous adaptation of midwifery services. For instance, the rise in home births in affluent neighborhoods requires midwives to be equipped with portable emergency kits and advanced life support skills.</w:t>
      </w:r>
    </w:p>
    <w:bookmarkEnd w:id="25"/>
    <w:bookmarkStart w:id="26" w:name="Xef6024d85723ce4695d4f6b2e579ff61ef6aee0"/>
    <w:p>
      <w:pPr>
        <w:pStyle w:val="Heading2"/>
      </w:pPr>
      <w:r>
        <w:t xml:space="preserve">Policy Recommendations for Enhancing Midwifery Services</w:t>
      </w:r>
    </w:p>
    <w:p>
      <w:pPr>
        <w:pStyle w:val="FirstParagraph"/>
      </w:pPr>
      <w:r>
        <w:t xml:space="preserve">To address these challenges, this thesis proposes the following policy interventions:</w:t>
      </w:r>
    </w:p>
    <w:p>
      <w:pPr>
        <w:numPr>
          <w:ilvl w:val="0"/>
          <w:numId w:val="1002"/>
        </w:numPr>
        <w:pStyle w:val="Compact"/>
      </w:pPr>
      <w:r>
        <w:rPr>
          <w:bCs/>
          <w:b/>
        </w:rPr>
        <w:t xml:space="preserve">Expanding Access to Advanced Training:</w:t>
      </w:r>
      <w:r>
        <w:t xml:space="preserve"> </w:t>
      </w:r>
      <w:r>
        <w:t xml:space="preserve">Introduce specialized courses in urban midwifery and neonatal resuscitation at Cairo’s medical universities.</w:t>
      </w:r>
    </w:p>
    <w:p>
      <w:pPr>
        <w:numPr>
          <w:ilvl w:val="0"/>
          <w:numId w:val="1002"/>
        </w:numPr>
        <w:pStyle w:val="Compact"/>
      </w:pPr>
      <w:r>
        <w:rPr>
          <w:bCs/>
          <w:b/>
        </w:rPr>
        <w:t xml:space="preserve">Cultural Competency Programs:</w:t>
      </w:r>
      <w:r>
        <w:t xml:space="preserve"> </w:t>
      </w:r>
      <w:r>
        <w:t xml:space="preserve">Train midwives in culturally sensitive communication to bridge gaps between traditional beliefs and modern medicine.</w:t>
      </w:r>
    </w:p>
    <w:p>
      <w:pPr>
        <w:numPr>
          <w:ilvl w:val="0"/>
          <w:numId w:val="1002"/>
        </w:numPr>
        <w:pStyle w:val="Compact"/>
      </w:pPr>
      <w:r>
        <w:rPr>
          <w:bCs/>
          <w:b/>
        </w:rPr>
        <w:t xml:space="preserve">Public-Private Partnerships:</w:t>
      </w:r>
      <w:r>
        <w:t xml:space="preserve"> </w:t>
      </w:r>
      <w:r>
        <w:t xml:space="preserve">Collaborate with private clinics and NGOs to improve resource distribution and reduce workload disparities.</w:t>
      </w:r>
    </w:p>
    <w:p>
      <w:pPr>
        <w:pStyle w:val="FirstParagraph"/>
      </w:pPr>
      <w:r>
        <w:t xml:space="preserve">Governments, healthcare institutions, and community leaders must work in tandem to ensure that midwives in Cairo are empowered to deliver equitable care. This includes investing in technology such as telemedicine platforms for remote consultations during emergencies.</w:t>
      </w:r>
    </w:p>
    <w:bookmarkEnd w:id="26"/>
    <w:bookmarkStart w:id="27" w:name="conclusion"/>
    <w:p>
      <w:pPr>
        <w:pStyle w:val="Heading2"/>
      </w:pPr>
      <w:r>
        <w:t xml:space="preserve">Conclusion</w:t>
      </w:r>
    </w:p>
    <w:p>
      <w:pPr>
        <w:pStyle w:val="FirstParagraph"/>
      </w:pPr>
      <w:r>
        <w:t xml:space="preserve">The role of a midwife in Egypt, particularly in Cairo, is both demanding and transformative. As the capital city evolves into a global hub for healthcare innovation, it is imperative to align midwifery practices with international standards while respecting local traditions. This Master Thesis highlights the urgent need for systemic reforms to elevate the status of midwives as key players in reducing maternal mortality and improving reproductive health outcomes in Cairo.</w:t>
      </w:r>
    </w:p>
    <w:p>
      <w:pPr>
        <w:pStyle w:val="BodyText"/>
      </w:pPr>
      <w:r>
        <w:t xml:space="preserve">By addressing educational gaps, resource inequalities, and cultural barriers, Egypt can position itself as a leader in midwifery excellence—a model for other developing nations facing similar challenges. The journey toward this goal requires unwavering commitment from policymakers, educators, and midwives themselves.</w:t>
      </w:r>
    </w:p>
    <w:bookmarkEnd w:id="27"/>
    <w:bookmarkStart w:id="28" w:name="references"/>
    <w:p>
      <w:pPr>
        <w:pStyle w:val="Heading2"/>
      </w:pPr>
      <w:r>
        <w:t xml:space="preserve">References</w:t>
      </w:r>
    </w:p>
    <w:p>
      <w:pPr>
        <w:numPr>
          <w:ilvl w:val="0"/>
          <w:numId w:val="1003"/>
        </w:numPr>
        <w:pStyle w:val="Compact"/>
      </w:pPr>
      <w:r>
        <w:t xml:space="preserve">Egyptian Ministry of Health. (2023). Annual Report on Maternal Health Services.</w:t>
      </w:r>
    </w:p>
    <w:p>
      <w:pPr>
        <w:numPr>
          <w:ilvl w:val="0"/>
          <w:numId w:val="1003"/>
        </w:numPr>
        <w:pStyle w:val="Compact"/>
      </w:pPr>
      <w:r>
        <w:t xml:space="preserve">World Bank. (2023). Urbanization and Healthcare Access in Egypt.</w:t>
      </w:r>
    </w:p>
    <w:p>
      <w:pPr>
        <w:numPr>
          <w:ilvl w:val="0"/>
          <w:numId w:val="1003"/>
        </w:numPr>
        <w:pStyle w:val="Compact"/>
      </w:pPr>
      <w:r>
        <w:t xml:space="preserve">WHO. (2015). Midwifery Education and Training Frameworks.</w:t>
      </w:r>
    </w:p>
    <w:p>
      <w:pPr>
        <w:numPr>
          <w:ilvl w:val="0"/>
          <w:numId w:val="1003"/>
        </w:numPr>
        <w:pStyle w:val="Compact"/>
      </w:pPr>
      <w:r>
        <w:t xml:space="preserve">Cairo University Faculty of Nursing. (2023). Curriculum Overview for Midwifery Programs.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Egypt Cairo</dc:title>
  <dc:creator/>
  <dc:language>en</dc:language>
  <cp:keywords/>
  <dcterms:created xsi:type="dcterms:W3CDTF">2026-07-20T02:37:06Z</dcterms:created>
  <dcterms:modified xsi:type="dcterms:W3CDTF">2026-07-20T02:37:06Z</dcterms:modified>
</cp:coreProperties>
</file>

<file path=docProps/custom.xml><?xml version="1.0" encoding="utf-8"?>
<Properties xmlns="http://schemas.openxmlformats.org/officeDocument/2006/custom-properties" xmlns:vt="http://schemas.openxmlformats.org/officeDocument/2006/docPropsVTypes"/>
</file>