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Contemporary</w:t>
      </w:r>
      <w:r>
        <w:t xml:space="preserve"> </w:t>
      </w:r>
      <w:r>
        <w:t xml:space="preserve">French</w:t>
      </w:r>
      <w:r>
        <w:t xml:space="preserve"> </w:t>
      </w:r>
      <w:r>
        <w:t xml:space="preserve">Healthcare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7" w:name="Xdf8836f978ba416984affb71448a8cf91dcf99b"/>
    <w:p>
      <w:pPr>
        <w:pStyle w:val="Heading1"/>
      </w:pPr>
      <w:r>
        <w:t xml:space="preserve">Master Thesis: The Role of Midwives in Contemporary French Healthcare with a Focus on Paris</w:t>
      </w:r>
    </w:p>
    <w:p>
      <w:pPr>
        <w:pStyle w:val="FirstParagraph"/>
      </w:pPr>
      <w:r>
        <w:rPr>
          <w:bCs/>
          <w:b/>
        </w:rPr>
        <w:t xml:space="preserve">Abstract:</w:t>
      </w:r>
      <w:r>
        <w:t xml:space="preserve"> </w:t>
      </w:r>
      <w:r>
        <w:t xml:space="preserve">This Master’s thesis explores the evolving role of midwives within the healthcare system of France, specifically in the context of Paris. It examines how midwifery practices align with national policies, cultural expectations, and urban challenges unique to one of Europe's most densely populated cities. By analyzing data from recent studies, interviews with practicing midwives in Parisian clinics, and comparative insights into French healthcare frameworks, this research highlights the critical contributions of midwives to maternal health outcomes while addressing systemic barriers they face.</w:t>
      </w:r>
    </w:p>
    <w:bookmarkStart w:id="20" w:name="introduction"/>
    <w:p>
      <w:pPr>
        <w:pStyle w:val="Heading2"/>
      </w:pPr>
      <w:r>
        <w:t xml:space="preserve">1. Introduction</w:t>
      </w:r>
    </w:p>
    <w:p>
      <w:pPr>
        <w:pStyle w:val="FirstParagraph"/>
      </w:pPr>
      <w:r>
        <w:t xml:space="preserve">The role of a</w:t>
      </w:r>
      <w:r>
        <w:t xml:space="preserve"> </w:t>
      </w:r>
      <w:r>
        <w:rPr>
          <w:bCs/>
          <w:b/>
        </w:rPr>
        <w:t xml:space="preserve">Midwife</w:t>
      </w:r>
      <w:r>
        <w:t xml:space="preserve"> </w:t>
      </w:r>
      <w:r>
        <w:t xml:space="preserve">in France is deeply intertwined with the country’s healthcare philosophy, which emphasizes preventative care and community-based services. In Paris, where urbanization and multiculturalism intersect, midwives navigate a complex landscape shaped by high population density, diverse patient demographics, and evolving public health priorities. This thesis investigates how midwives in Paris contribute to reducing maternal mortality rates while adhering to national standards set by the French Ministry of Health.</w:t>
      </w:r>
    </w:p>
    <w:p>
      <w:pPr>
        <w:pStyle w:val="BodyText"/>
      </w:pPr>
      <w:r>
        <w:t xml:space="preserve">France’s healthcare system is known for its universal coverage, and</w:t>
      </w:r>
      <w:r>
        <w:t xml:space="preserve"> </w:t>
      </w:r>
      <w:r>
        <w:rPr>
          <w:bCs/>
          <w:b/>
        </w:rPr>
        <w:t xml:space="preserve">Midwives</w:t>
      </w:r>
      <w:r>
        <w:t xml:space="preserve"> </w:t>
      </w:r>
      <w:r>
        <w:t xml:space="preserve">play a pivotal role in this framework. However, their responsibilities extend beyond clinical care—they act as educators, advocates, and coordinators of prenatal and postnatal services. This study aims to bridge gaps in understanding the specific challenges midwives face in Paris compared to other regions of France.</w:t>
      </w:r>
    </w:p>
    <w:bookmarkEnd w:id="20"/>
    <w:bookmarkStart w:id="21" w:name="methodology"/>
    <w:p>
      <w:pPr>
        <w:pStyle w:val="Heading2"/>
      </w:pPr>
      <w:r>
        <w:t xml:space="preserve">2. Methodology</w:t>
      </w:r>
    </w:p>
    <w:p>
      <w:pPr>
        <w:pStyle w:val="FirstParagraph"/>
      </w:pPr>
      <w:r>
        <w:t xml:space="preserve">This research employs a mixed-methods approach, combining qualitative interviews with 15</w:t>
      </w:r>
      <w:r>
        <w:t xml:space="preserve"> </w:t>
      </w:r>
      <w:r>
        <w:rPr>
          <w:bCs/>
          <w:b/>
        </w:rPr>
        <w:t xml:space="preserve">Midwives</w:t>
      </w:r>
      <w:r>
        <w:t xml:space="preserve"> </w:t>
      </w:r>
      <w:r>
        <w:t xml:space="preserve">from Parisian hospitals and clinics, alongside quantitative data from the French National Institute of Statistics and Economic Studies (INSEE) on maternal health outcomes between 2018–2023. Secondary sources include policy documents from the French Ministry of Health, academic papers published in journals like</w:t>
      </w:r>
      <w:r>
        <w:t xml:space="preserve"> </w:t>
      </w:r>
      <w:r>
        <w:rPr>
          <w:iCs/>
          <w:i/>
        </w:rPr>
        <w:t xml:space="preserve">Revue de Santé Publique</w:t>
      </w:r>
      <w:r>
        <w:t xml:space="preserve">, and reports by non-profit organizations such as the French Federation of Midwives.</w:t>
      </w:r>
    </w:p>
    <w:p>
      <w:pPr>
        <w:pStyle w:val="BodyText"/>
      </w:pPr>
      <w:r>
        <w:t xml:space="preserve">The qualitative component focuses on thematic analysis to identify common challenges, including resource allocation, cultural competency in serving immigrant populations, and adherence to regulations. Quantitative data is used to correlate midwife availability with maternal mortality rates in Paris versus other French cities.</w:t>
      </w:r>
    </w:p>
    <w:bookmarkEnd w:id="21"/>
    <w:bookmarkStart w:id="22" w:name="X32daf297ef0037d41815677c83100ce2963c27f"/>
    <w:p>
      <w:pPr>
        <w:pStyle w:val="Heading2"/>
      </w:pPr>
      <w:r>
        <w:t xml:space="preserve">3. The Role of Midwives in Contemporary French Healthcare</w:t>
      </w:r>
    </w:p>
    <w:p>
      <w:pPr>
        <w:pStyle w:val="FirstParagraph"/>
      </w:pPr>
      <w:r>
        <w:t xml:space="preserve">In France,</w:t>
      </w:r>
      <w:r>
        <w:t xml:space="preserve"> </w:t>
      </w:r>
      <w:r>
        <w:rPr>
          <w:bCs/>
          <w:b/>
        </w:rPr>
        <w:t xml:space="preserve">Midwives</w:t>
      </w:r>
      <w:r>
        <w:t xml:space="preserve"> </w:t>
      </w:r>
      <w:r>
        <w:t xml:space="preserve">are legally recognized as autonomous healthcare professionals, licensed under the</w:t>
      </w:r>
      <w:r>
        <w:t xml:space="preserve"> </w:t>
      </w:r>
      <w:r>
        <w:rPr>
          <w:iCs/>
          <w:i/>
        </w:rPr>
        <w:t xml:space="preserve">Codex Medici</w:t>
      </w:r>
      <w:r>
        <w:t xml:space="preserve">, a national code governing medical professions. They provide primary care during pregnancy, childbirth, and postpartum periods. Their role is particularly vital in Paris due to the city’s high demand for reproductive health services.</w:t>
      </w:r>
    </w:p>
    <w:p>
      <w:pPr>
        <w:pStyle w:val="BodyText"/>
      </w:pPr>
      <w:r>
        <w:t xml:space="preserve">Key responsibilities include conducting prenatal check-ups, monitoring fetal development, providing breastfeeding support, and managing complications that require immediate intervention. Midwives in France are also trained to perform emergency procedures such as neonatal resuscitation and administering epidural anesthesia under supervision.</w:t>
      </w:r>
    </w:p>
    <w:p>
      <w:pPr>
        <w:pStyle w:val="BodyText"/>
      </w:pPr>
      <w:r>
        <w:t xml:space="preserve">In Paris, midwives often work within a multidisciplinary team alongside obstetricians, pediatricians, and nurses. This collaborative model ensures comprehensive care for patients while reducing the burden on overstrained hospital systems.</w:t>
      </w:r>
    </w:p>
    <w:bookmarkEnd w:id="22"/>
    <w:bookmarkStart w:id="23" w:name="challenges-faced-by-midwives-in-paris"/>
    <w:p>
      <w:pPr>
        <w:pStyle w:val="Heading2"/>
      </w:pPr>
      <w:r>
        <w:t xml:space="preserve">4. Challenges Faced by Midwives in Paris</w:t>
      </w:r>
    </w:p>
    <w:p>
      <w:pPr>
        <w:pStyle w:val="FirstParagraph"/>
      </w:pPr>
      <w:r>
        <w:t xml:space="preserve">Despite their critical role,</w:t>
      </w:r>
      <w:r>
        <w:t xml:space="preserve"> </w:t>
      </w:r>
      <w:r>
        <w:rPr>
          <w:bCs/>
          <w:b/>
        </w:rPr>
        <w:t xml:space="preserve">Midwives</w:t>
      </w:r>
      <w:r>
        <w:t xml:space="preserve"> </w:t>
      </w:r>
      <w:r>
        <w:t xml:space="preserve">in Paris encounter unique challenges. One major issue is the strain caused by urban overcrowding and high patient turnover. According to INSEE data, Paris has a maternal mortality rate of 5.4 per 100,000 live births (2023), slightly higher than the national average of 4.8 per 100,000. Midwives attribute this disparity to long wait times for appointments and insufficient staffing in public clinics.</w:t>
      </w:r>
    </w:p>
    <w:p>
      <w:pPr>
        <w:pStyle w:val="BodyText"/>
      </w:pPr>
      <w:r>
        <w:t xml:space="preserve">Cultural diversity in Paris also presents challenges. Midwives must adapt their communication strategies to serve patients from over 25 different linguistic and cultural backgrounds, including large communities from North Africa, Sub-Saharan Africa, and Southeast Asia. Language barriers and differing expectations around childbirth practices can complicate care delivery.</w:t>
      </w:r>
    </w:p>
    <w:p>
      <w:pPr>
        <w:pStyle w:val="BodyText"/>
      </w:pPr>
      <w:r>
        <w:t xml:space="preserve">Additionally, midwives report a lack of resources for mental health support postpartum. While France has robust maternity leave policies (16 weeks paid leave), midwives note that psychological counseling is often underfunded in public hospitals.</w:t>
      </w:r>
    </w:p>
    <w:bookmarkEnd w:id="23"/>
    <w:bookmarkStart w:id="24" w:name="Xdccee6f5553449e15094474304325d87c3673f9"/>
    <w:p>
      <w:pPr>
        <w:pStyle w:val="Heading2"/>
      </w:pPr>
      <w:r>
        <w:t xml:space="preserve">5. Comparative Analysis: Paris vs. Other Regions in France</w:t>
      </w:r>
    </w:p>
    <w:p>
      <w:pPr>
        <w:pStyle w:val="FirstParagraph"/>
      </w:pPr>
      <w:r>
        <w:t xml:space="preserve">The role of</w:t>
      </w:r>
      <w:r>
        <w:t xml:space="preserve"> </w:t>
      </w:r>
      <w:r>
        <w:rPr>
          <w:bCs/>
          <w:b/>
        </w:rPr>
        <w:t xml:space="preserve">Midwives</w:t>
      </w:r>
      <w:r>
        <w:t xml:space="preserve"> </w:t>
      </w:r>
      <w:r>
        <w:t xml:space="preserve">in rural areas of France differs significantly from urban centers like Paris. In smaller towns, midwives often serve as the primary point of contact for all reproductive health needs, including family planning and gynecological care. However, Paris’s specialized hospitals prioritize high-risk pregnancies and neonatal intensive care units (NICUs), requiring midwives to undergo additional training in advanced procedures.</w:t>
      </w:r>
    </w:p>
    <w:p>
      <w:pPr>
        <w:pStyle w:val="BodyText"/>
      </w:pPr>
      <w:r>
        <w:t xml:space="preserve">A 2021 study by the French Institute of Public Health found that midwife-to-population ratios are lower in Paris than in regions like Provence-Alpes-Côte d’Azur, where rural areas have higher ratios but face challenges with accessibility. This disparity highlights the need for policy adjustments to address urban-specific issues.</w:t>
      </w:r>
    </w:p>
    <w:bookmarkEnd w:id="24"/>
    <w:bookmarkStart w:id="25" w:name="X932e3d5df374a1dc2fa92c60bd35ef094b13f56"/>
    <w:p>
      <w:pPr>
        <w:pStyle w:val="Heading2"/>
      </w:pPr>
      <w:r>
        <w:t xml:space="preserve">6. Policy Recommendations and Future Research</w:t>
      </w:r>
    </w:p>
    <w:p>
      <w:pPr>
        <w:pStyle w:val="FirstParagraph"/>
      </w:pPr>
      <w:r>
        <w:t xml:space="preserve">To strengthen midwifery services in Paris, this thesis recommends increasing funding for public clinics, expanding language support programs, and integrating mental health resources into prenatal care. Additionally, training programs for midwives should include modules on cultural competency and urban healthcare logistics.</w:t>
      </w:r>
    </w:p>
    <w:p>
      <w:pPr>
        <w:pStyle w:val="BodyText"/>
      </w:pPr>
      <w:r>
        <w:t xml:space="preserve">Future research could explore the impact of digital health technologies—such as telemedicine platforms—on midwifery practices in Paris. Another area for study is the long-term effects of policy reforms, such as France’s 2020 law mandating free access to reproductive health education.</w:t>
      </w:r>
    </w:p>
    <w:bookmarkEnd w:id="25"/>
    <w:bookmarkStart w:id="26" w:name="conclusion"/>
    <w:p>
      <w:pPr>
        <w:pStyle w:val="Heading2"/>
      </w:pPr>
      <w:r>
        <w:t xml:space="preserve">7. Conclusion</w:t>
      </w:r>
    </w:p>
    <w:p>
      <w:pPr>
        <w:pStyle w:val="FirstParagraph"/>
      </w:pPr>
      <w:r>
        <w:rPr>
          <w:bCs/>
          <w:b/>
        </w:rPr>
        <w:t xml:space="preserve">Midwives</w:t>
      </w:r>
      <w:r>
        <w:t xml:space="preserve"> </w:t>
      </w:r>
      <w:r>
        <w:t xml:space="preserve">are indispensable to the healthcare system in</w:t>
      </w:r>
      <w:r>
        <w:t xml:space="preserve"> </w:t>
      </w:r>
      <w:r>
        <w:rPr>
          <w:iCs/>
          <w:i/>
        </w:rPr>
        <w:t xml:space="preserve">France Paris</w:t>
      </w:r>
      <w:r>
        <w:t xml:space="preserve">, yet their work is shaped by urban-specific challenges that require targeted solutions. This Master’s thesis underscores the need for greater investment in midwifery infrastructure, cultural inclusivity, and policy innovation to ensure equitable maternal care. By centering the experiences of midwives in one of Europe’s most dynamic cities, this research contributes to a broader understanding of how healthcare systems can adapt to urban complexities.</w:t>
      </w:r>
    </w:p>
    <w:p>
      <w:pPr>
        <w:pStyle w:val="BodyText"/>
      </w:pPr>
      <w:r>
        <w:rPr>
          <w:bCs/>
          <w:b/>
        </w:rPr>
        <w:t xml:space="preserve">Keywords:</w:t>
      </w:r>
      <w:r>
        <w:t xml:space="preserve"> </w:t>
      </w:r>
      <w:r>
        <w:t xml:space="preserve">Midwife, France Paris,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Contemporary French Healthcare with a Focus on Paris</dc:title>
  <dc:creator/>
  <dc:language>en</dc:language>
  <cp:keywords/>
  <dcterms:created xsi:type="dcterms:W3CDTF">2026-07-22T10:10:06Z</dcterms:created>
  <dcterms:modified xsi:type="dcterms:W3CDTF">2026-07-22T10:10:06Z</dcterms:modified>
</cp:coreProperties>
</file>

<file path=docProps/custom.xml><?xml version="1.0" encoding="utf-8"?>
<Properties xmlns="http://schemas.openxmlformats.org/officeDocument/2006/custom-properties" xmlns:vt="http://schemas.openxmlformats.org/officeDocument/2006/docPropsVTypes"/>
</file>