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3bf6ee9ea7096bbb53345c4f0bcc1ecbf37d80"/>
    <w:p>
      <w:pPr>
        <w:pStyle w:val="Heading1"/>
      </w:pPr>
      <w:r>
        <w:t xml:space="preserve">Master Thesis: The Role of Midwives in Germany Berlin</w:t>
      </w:r>
    </w:p>
    <w:p>
      <w:pPr>
        <w:pStyle w:val="FirstParagraph"/>
      </w:pPr>
      <w:r>
        <w:rPr>
          <w:bCs/>
          <w:b/>
        </w:rPr>
        <w:t xml:space="preserve">Germany Berlin</w:t>
      </w:r>
      <w:r>
        <w:t xml:space="preserve"> </w:t>
      </w:r>
      <w:r>
        <w:t xml:space="preserve">has long been a hub for innovation, diversity, and healthcare excellence. As the capital city, it presents unique challenges and opportunities for midwives navigating a rapidly evolving healthcare landscape. This Master Thesis explores the critical role of</w:t>
      </w:r>
      <w:r>
        <w:t xml:space="preserve"> </w:t>
      </w:r>
      <w:r>
        <w:rPr>
          <w:bCs/>
          <w:b/>
        </w:rPr>
        <w:t xml:space="preserve">Midwife</w:t>
      </w:r>
      <w:r>
        <w:t xml:space="preserve">s in Germany Berlin, emphasizing their contributions to maternal health, cultural integration efforts, and the broader healthcare system.</w:t>
      </w:r>
    </w:p>
    <w:bookmarkStart w:id="20" w:name="introduction"/>
    <w:p>
      <w:pPr>
        <w:pStyle w:val="Heading2"/>
      </w:pPr>
      <w:r>
        <w:t xml:space="preserve">Introduction</w:t>
      </w:r>
    </w:p>
    <w:p>
      <w:pPr>
        <w:pStyle w:val="FirstParagraph"/>
      </w:pPr>
      <w:r>
        <w:t xml:space="preserve">The profession of midwifery is central to reproductive healthcare, particularly in regions like Germany Berlin where urbanization and multiculturalism shape societal dynamics. As a</w:t>
      </w:r>
      <w:r>
        <w:t xml:space="preserve"> </w:t>
      </w:r>
      <w:r>
        <w:rPr>
          <w:bCs/>
          <w:b/>
        </w:rPr>
        <w:t xml:space="preserve">Master Thesis</w:t>
      </w:r>
      <w:r>
        <w:t xml:space="preserve"> </w:t>
      </w:r>
      <w:r>
        <w:t xml:space="preserve">topic, this study investigates how midwives in Berlin address the specific needs of a diverse population while adhering to national healthcare standards. The research highlights the intersection of policy, cultural competence, and clinical practice in one of Germany's most vibrant cities.</w:t>
      </w:r>
    </w:p>
    <w:bookmarkEnd w:id="20"/>
    <w:bookmarkStart w:id="21" w:name="historical-context-midwifery-in-germany"/>
    <w:p>
      <w:pPr>
        <w:pStyle w:val="Heading2"/>
      </w:pPr>
      <w:r>
        <w:t xml:space="preserve">Historical Context: Midwifery in Germany</w:t>
      </w:r>
    </w:p>
    <w:p>
      <w:pPr>
        <w:pStyle w:val="FirstParagraph"/>
      </w:pPr>
      <w:r>
        <w:t xml:space="preserve">Midwifery has evolved significantly in Germany over the past century. Post-World War II reforms prioritized professionalizing midwives to ensure safe childbirth practices across the nation. In Berlin, this legacy is evident in the city's emphasis on evidence-based care and community-focused healthcare services. Today, midwives in Germany are regulated by strict laws (e.g.,</w:t>
      </w:r>
      <w:r>
        <w:t xml:space="preserve"> </w:t>
      </w:r>
      <w:r>
        <w:rPr>
          <w:iCs/>
          <w:i/>
        </w:rPr>
        <w:t xml:space="preserve">Midwife Act</w:t>
      </w:r>
      <w:r>
        <w:t xml:space="preserve">), ensuring they meet rigorous educational and licensing standards.</w:t>
      </w:r>
    </w:p>
    <w:bookmarkEnd w:id="21"/>
    <w:bookmarkStart w:id="22" w:name="the-role-of-midwives-in-germany-berlin"/>
    <w:p>
      <w:pPr>
        <w:pStyle w:val="Heading2"/>
      </w:pPr>
      <w:r>
        <w:t xml:space="preserve">The Role of Midwives in Germany Berlin</w:t>
      </w:r>
    </w:p>
    <w:p>
      <w:pPr>
        <w:pStyle w:val="FirstParagraph"/>
      </w:pPr>
      <w:r>
        <w:rPr>
          <w:bCs/>
          <w:b/>
        </w:rPr>
        <w:t xml:space="preserve">Midwife</w:t>
      </w:r>
      <w:r>
        <w:t xml:space="preserve">s in Berlin play a multifaceted role, ranging from prenatal care to postpartum support. Their responsibilities include:</w:t>
      </w:r>
    </w:p>
    <w:p>
      <w:pPr>
        <w:numPr>
          <w:ilvl w:val="0"/>
          <w:numId w:val="1001"/>
        </w:numPr>
        <w:pStyle w:val="Compact"/>
      </w:pPr>
      <w:r>
        <w:t xml:space="preserve">Providing personalized care during pregnancy, labor, and delivery.</w:t>
      </w:r>
    </w:p>
    <w:p>
      <w:pPr>
        <w:numPr>
          <w:ilvl w:val="0"/>
          <w:numId w:val="1001"/>
        </w:numPr>
        <w:pStyle w:val="Compact"/>
      </w:pPr>
      <w:r>
        <w:t xml:space="preserve">Educating patients on reproductive health and family planning.</w:t>
      </w:r>
    </w:p>
    <w:p>
      <w:pPr>
        <w:numPr>
          <w:ilvl w:val="0"/>
          <w:numId w:val="1001"/>
        </w:numPr>
        <w:pStyle w:val="Compact"/>
      </w:pPr>
      <w:r>
        <w:t xml:space="preserve">Collaborating with obstetricians and pediatricians in multidisciplinary teams.</w:t>
      </w:r>
    </w:p>
    <w:p>
      <w:pPr>
        <w:numPr>
          <w:ilvl w:val="0"/>
          <w:numId w:val="1001"/>
        </w:numPr>
        <w:pStyle w:val="Compact"/>
      </w:pPr>
      <w:r>
        <w:t xml:space="preserve">Advocating for maternal rights and cultural sensitivity in healthcare settings.</w:t>
      </w:r>
    </w:p>
    <w:p>
      <w:pPr>
        <w:pStyle w:val="FirstParagraph"/>
      </w:pPr>
      <w:r>
        <w:t xml:space="preserve">Berlin's diverse population, which includes migrants from across Europe, the Middle East, and Africa, demands that midwives adapt to varying cultural norms and languages. This requires not only medical expertise but also empathy and linguistic training—a challenge addressed by Berlin's healthcare institutions through specialized programs.</w:t>
      </w:r>
    </w:p>
    <w:bookmarkEnd w:id="22"/>
    <w:bookmarkStart w:id="23" w:name="X2a07276d138bf1bdd9d6f3bb1b0e98277db5f16"/>
    <w:p>
      <w:pPr>
        <w:pStyle w:val="Heading2"/>
      </w:pPr>
      <w:r>
        <w:t xml:space="preserve">Challenges Faced by Midwives in Germany Berlin</w:t>
      </w:r>
    </w:p>
    <w:p>
      <w:pPr>
        <w:pStyle w:val="FirstParagraph"/>
      </w:pPr>
      <w:r>
        <w:t xml:space="preserve">Despite their critical role, midwives in Berlin encounter several challenges:</w:t>
      </w:r>
    </w:p>
    <w:p>
      <w:pPr>
        <w:numPr>
          <w:ilvl w:val="0"/>
          <w:numId w:val="1002"/>
        </w:numPr>
        <w:pStyle w:val="Compact"/>
      </w:pPr>
      <w:r>
        <w:rPr>
          <w:bCs/>
          <w:b/>
        </w:rPr>
        <w:t xml:space="preserve">Workload and Burnout:</w:t>
      </w:r>
      <w:r>
        <w:t xml:space="preserve"> </w:t>
      </w:r>
      <w:r>
        <w:t xml:space="preserve">High patient volumes in urban hospitals often lead to overwork, risking burnout among midwives.</w:t>
      </w:r>
    </w:p>
    <w:p>
      <w:pPr>
        <w:numPr>
          <w:ilvl w:val="0"/>
          <w:numId w:val="1002"/>
        </w:numPr>
        <w:pStyle w:val="Compact"/>
      </w:pPr>
      <w:r>
        <w:rPr>
          <w:bCs/>
          <w:b/>
        </w:rPr>
        <w:t xml:space="preserve">Cultural Barriers:</w:t>
      </w:r>
      <w:r>
        <w:t xml:space="preserve"> </w:t>
      </w:r>
      <w:r>
        <w:t xml:space="preserve">Language differences and cultural misunderstandings can hinder effective communication with non-German-speaking patients.</w:t>
      </w:r>
    </w:p>
    <w:p>
      <w:pPr>
        <w:numPr>
          <w:ilvl w:val="0"/>
          <w:numId w:val="1002"/>
        </w:numPr>
        <w:pStyle w:val="Compact"/>
      </w:pPr>
      <w:r>
        <w:rPr>
          <w:bCs/>
          <w:b/>
        </w:rPr>
        <w:t xml:space="preserve">Policy Constraints:</w:t>
      </w:r>
      <w:r>
        <w:t xml:space="preserve"> </w:t>
      </w:r>
      <w:r>
        <w:t xml:space="preserve">While Germany's healthcare system is robust, bureaucratic processes sometimes limit midwives' autonomy in decision-making.</w:t>
      </w:r>
    </w:p>
    <w:p>
      <w:pPr>
        <w:pStyle w:val="FirstParagraph"/>
      </w:pPr>
      <w:r>
        <w:t xml:space="preserve">Berlin's public health initiatives, such as the</w:t>
      </w:r>
      <w:r>
        <w:t xml:space="preserve"> </w:t>
      </w:r>
      <w:r>
        <w:rPr>
          <w:iCs/>
          <w:i/>
        </w:rPr>
        <w:t xml:space="preserve">Mother and Child Health Program</w:t>
      </w:r>
      <w:r>
        <w:t xml:space="preserve">, aim to address these issues by integrating mental health support for midwives and promoting multilingual training modules.</w:t>
      </w:r>
    </w:p>
    <w:bookmarkEnd w:id="23"/>
    <w:bookmarkStart w:id="24" w:name="Xc0b695232a0c3b745eab7b1799ab63acaab9e40"/>
    <w:p>
      <w:pPr>
        <w:pStyle w:val="Heading2"/>
      </w:pPr>
      <w:r>
        <w:t xml:space="preserve">Opportunities for Midwives in Germany Berlin</w:t>
      </w:r>
    </w:p>
    <w:p>
      <w:pPr>
        <w:pStyle w:val="FirstParagraph"/>
      </w:pPr>
      <w:r>
        <w:t xml:space="preserve">Berlin offers unique opportunities for midwives to innovate and lead. For instance:</w:t>
      </w:r>
    </w:p>
    <w:p>
      <w:pPr>
        <w:numPr>
          <w:ilvl w:val="0"/>
          <w:numId w:val="1003"/>
        </w:numPr>
        <w:pStyle w:val="Compact"/>
      </w:pPr>
      <w:r>
        <w:rPr>
          <w:bCs/>
          <w:b/>
        </w:rPr>
        <w:t xml:space="preserve">Technological Integration:</w:t>
      </w:r>
      <w:r>
        <w:t xml:space="preserve"> </w:t>
      </w:r>
      <w:r>
        <w:t xml:space="preserve">Digital health platforms enable remote prenatal consultations, expanding access to care.</w:t>
      </w:r>
    </w:p>
    <w:p>
      <w:pPr>
        <w:numPr>
          <w:ilvl w:val="0"/>
          <w:numId w:val="1003"/>
        </w:numPr>
        <w:pStyle w:val="Compact"/>
      </w:pPr>
      <w:r>
        <w:rPr>
          <w:bCs/>
          <w:b/>
        </w:rPr>
        <w:t xml:space="preserve">Cultural Competence Training:</w:t>
      </w:r>
      <w:r>
        <w:t xml:space="preserve"> </w:t>
      </w:r>
      <w:r>
        <w:t xml:space="preserve">Berlin's universities and hospitals provide courses on cross-cultural communication, preparing midwives for diverse patient interactions.</w:t>
      </w:r>
    </w:p>
    <w:p>
      <w:pPr>
        <w:numPr>
          <w:ilvl w:val="0"/>
          <w:numId w:val="1003"/>
        </w:numPr>
        <w:pStyle w:val="Compact"/>
      </w:pPr>
      <w:r>
        <w:rPr>
          <w:bCs/>
          <w:b/>
        </w:rPr>
        <w:t xml:space="preserve">Research and Education:</w:t>
      </w:r>
      <w:r>
        <w:t xml:space="preserve"> </w:t>
      </w:r>
      <w:r>
        <w:t xml:space="preserve">As a major academic center, Berlin hosts research institutions that collaborate with midwives to advance maternal health practices.</w:t>
      </w:r>
    </w:p>
    <w:p>
      <w:pPr>
        <w:pStyle w:val="FirstParagraph"/>
      </w:pPr>
      <w:r>
        <w:t xml:space="preserve">The city's commitment to gender equality also aligns with the growing demand for female-led healthcare professionals, including midwives. This creates a supportive environment for career growth and advocacy.</w:t>
      </w:r>
    </w:p>
    <w:bookmarkEnd w:id="24"/>
    <w:bookmarkStart w:id="25" w:name="cases-and-examples-from-germany-berlin"/>
    <w:p>
      <w:pPr>
        <w:pStyle w:val="Heading2"/>
      </w:pPr>
      <w:r>
        <w:t xml:space="preserve">Cases and Examples from Germany Berlin</w:t>
      </w:r>
    </w:p>
    <w:p>
      <w:pPr>
        <w:pStyle w:val="FirstParagraph"/>
      </w:pPr>
      <w:r>
        <w:t xml:space="preserve">Berlin’s Charité Hospital exemplifies best practices in midwifery care. Its maternity wards emphasize patient-centered approaches, such as birthing pools and doula support, while ensuring compliance with German healthcare regulations. Similarly, community clinics like the</w:t>
      </w:r>
      <w:r>
        <w:t xml:space="preserve"> </w:t>
      </w:r>
      <w:r>
        <w:rPr>
          <w:iCs/>
          <w:i/>
        </w:rPr>
        <w:t xml:space="preserve">Bezirksamt Tempelhof-Schöneberg</w:t>
      </w:r>
      <w:r>
        <w:t xml:space="preserve"> </w:t>
      </w:r>
      <w:r>
        <w:t xml:space="preserve">offer free prenatal checkups to low-income families, highlighting the role of midwives in public health.</w:t>
      </w:r>
    </w:p>
    <w:bookmarkEnd w:id="25"/>
    <w:bookmarkStart w:id="26" w:name="Xb415528273f84c3e4921f6e9383fb2f74450de3"/>
    <w:p>
      <w:pPr>
        <w:pStyle w:val="Heading2"/>
      </w:pPr>
      <w:r>
        <w:t xml:space="preserve">The Future of Midwifery in Germany Berlin</w:t>
      </w:r>
    </w:p>
    <w:p>
      <w:pPr>
        <w:pStyle w:val="FirstParagraph"/>
      </w:pPr>
      <w:r>
        <w:t xml:space="preserve">The future of midwifery in Germany Berlin depends on addressing systemic challenges while leveraging the city's strengths. This Master Thesis concludes that policy reforms—such as increasing funding for midwife education and reducing administrative burdens—are essential to sustain high-quality maternal care. Furthermore, fostering partnerships between healthcare providers, educators, and migrant communities will ensure that Berlin remains a leader in inclusive healthcare.</w:t>
      </w:r>
    </w:p>
    <w:bookmarkEnd w:id="26"/>
    <w:bookmarkStart w:id="27" w:name="conclusion"/>
    <w:p>
      <w:pPr>
        <w:pStyle w:val="Heading2"/>
      </w:pPr>
      <w:r>
        <w:t xml:space="preserve">Conclusion</w:t>
      </w:r>
    </w:p>
    <w:p>
      <w:pPr>
        <w:pStyle w:val="FirstParagraph"/>
      </w:pPr>
      <w:r>
        <w:t xml:space="preserve">In summary, the role of midwives in Germany Berlin is indispensable to the city's public health framework. This Master Thesis underscores their importance as caregivers, educators, and advocates while acknowledging the need for continuous support and innovation. As Berlin continues to grow and diversify, midwives will remain pivotal in shaping a healthcare system that values both clinical excellence and cultural inclusivity.</w:t>
      </w:r>
    </w:p>
    <w:bookmarkEnd w:id="27"/>
    <w:bookmarkStart w:id="28" w:name="references"/>
    <w:p>
      <w:pPr>
        <w:pStyle w:val="Heading2"/>
      </w:pPr>
      <w:r>
        <w:t xml:space="preserve">References</w:t>
      </w:r>
    </w:p>
    <w:p>
      <w:pPr>
        <w:pStyle w:val="FirstParagraph"/>
      </w:pPr>
      <w:r>
        <w:t xml:space="preserve">This thesis draws on data from the German Federal Ministry of Health, reports by the Berlin Senate Department for Health, and peer-reviewed journals published in 2023–2024. All sources are cited in accordance with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Germany Berlin</dc:title>
  <dc:creator/>
  <dc:language>en</dc:language>
  <cp:keywords/>
  <dcterms:created xsi:type="dcterms:W3CDTF">2026-07-17T19:24:57Z</dcterms:created>
  <dcterms:modified xsi:type="dcterms:W3CDTF">2026-07-17T19:24:57Z</dcterms:modified>
</cp:coreProperties>
</file>

<file path=docProps/custom.xml><?xml version="1.0" encoding="utf-8"?>
<Properties xmlns="http://schemas.openxmlformats.org/officeDocument/2006/custom-properties" xmlns:vt="http://schemas.openxmlformats.org/officeDocument/2006/docPropsVTypes"/>
</file>