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Enhancing</w:t>
      </w:r>
      <w:r>
        <w:t xml:space="preserve"> </w:t>
      </w:r>
      <w:r>
        <w:t xml:space="preserve">Maternal</w:t>
      </w:r>
      <w:r>
        <w:t xml:space="preserve"> </w:t>
      </w:r>
      <w:r>
        <w:t xml:space="preserve">Health</w:t>
      </w:r>
      <w:r>
        <w:t xml:space="preserve"> </w:t>
      </w:r>
      <w:r>
        <w:t xml:space="preserve">Outcomes</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9" w:name="Xaea7a9fb24e7ea42ca75cf0c88d2026be244024"/>
    <w:p>
      <w:pPr>
        <w:pStyle w:val="Heading1"/>
      </w:pPr>
      <w:r>
        <w:t xml:space="preserve">Master Thesis: The Role of Midwives in Enhancing Maternal Health Outcomes in Iraq, Baghdad</w:t>
      </w:r>
    </w:p>
    <w:bookmarkStart w:id="20" w:name="abstract"/>
    <w:p>
      <w:pPr>
        <w:pStyle w:val="Heading2"/>
      </w:pPr>
      <w:r>
        <w:t xml:space="preserve">Abstract</w:t>
      </w:r>
    </w:p>
    <w:p>
      <w:pPr>
        <w:pStyle w:val="FirstParagraph"/>
      </w:pPr>
      <w:r>
        <w:t xml:space="preserve">This Master Thesis explores the critical role of midwives in improving maternal health outcomes within the healthcare system of Iraq, specifically in Baghdad. The study focuses on the challenges and opportunities faced by midwives in providing quality maternal care under existing socio-political and economic conditions. By analyzing data from healthcare institutions and policy frameworks, this thesis evaluates how midwives can be empowered to address gaps in maternal mortality rates, access to prenatal care, and postpartum support in Baghdad. The research underscores the importance of integrating midwifery services into national health strategies to ensure sustainable improvements in public health outcomes.</w:t>
      </w:r>
    </w:p>
    <w:bookmarkEnd w:id="20"/>
    <w:bookmarkStart w:id="21" w:name="introduction"/>
    <w:p>
      <w:pPr>
        <w:pStyle w:val="Heading2"/>
      </w:pPr>
      <w:r>
        <w:t xml:space="preserve">Introduction</w:t>
      </w:r>
    </w:p>
    <w:p>
      <w:pPr>
        <w:pStyle w:val="FirstParagraph"/>
      </w:pPr>
      <w:r>
        <w:t xml:space="preserve">In Iraq, particularly in Baghdad, maternal and child health remains a pressing public health issue. Despite progress in healthcare infrastructure over the years, disparities persist due to ongoing conflicts, limited resources, and cultural barriers. Midwives play a pivotal role as frontline healthcare providers in this context, offering essential services such as prenatal care, labor assistance during childbirth, and postnatal follow-ups. This Master Thesis aims to investigate how midwives can be better equipped to address the unique needs of women in Baghdad while aligning with national health priorities.</w:t>
      </w:r>
    </w:p>
    <w:p>
      <w:pPr>
        <w:pStyle w:val="BodyText"/>
      </w:pPr>
      <w:r>
        <w:t xml:space="preserve">The study is grounded in the understanding that midwives are not only healthcare professionals but also cultural mediators who bridge gaps between patients and institutional systems. Given Iraq's complex socio-political landscape, this research emphasizes how midwifery education, policy reforms, and community engagement can be leveraged to strengthen maternal health outcomes in Baghdad.</w:t>
      </w:r>
    </w:p>
    <w:bookmarkEnd w:id="21"/>
    <w:bookmarkStart w:id="22" w:name="literature-review"/>
    <w:p>
      <w:pPr>
        <w:pStyle w:val="Heading2"/>
      </w:pPr>
      <w:r>
        <w:t xml:space="preserve">Literature Review</w:t>
      </w:r>
    </w:p>
    <w:p>
      <w:pPr>
        <w:pStyle w:val="FirstParagraph"/>
      </w:pPr>
      <w:r>
        <w:t xml:space="preserve">Existing literature highlights the global significance of midwives in reducing maternal mortality and morbidity. According to the World Health Organization (WHO), skilled midwives are crucial in preventing complications during pregnancy and childbirth, particularly in low-resource settings like Iraq. However, studies on midwifery practices specific to Baghdad are limited, creating a research gap this thesis seeks to address.</w:t>
      </w:r>
    </w:p>
    <w:p>
      <w:pPr>
        <w:pStyle w:val="BodyText"/>
      </w:pPr>
      <w:r>
        <w:t xml:space="preserve">Previous research indicates that Baghdad’s healthcare system faces challenges such as inconsistent funding for maternal health programs and a shortage of trained midwives. Cultural norms in Iraq also influence women's access to reproductive care, often prioritizing traditional practices over evidence-based interventions. This thesis builds on these findings by proposing targeted strategies to integrate midwifery expertise into Baghdad’s healthcare framework.</w:t>
      </w:r>
    </w:p>
    <w:bookmarkEnd w:id="22"/>
    <w:bookmarkStart w:id="23" w:name="methodology"/>
    <w:p>
      <w:pPr>
        <w:pStyle w:val="Heading2"/>
      </w:pPr>
      <w:r>
        <w:t xml:space="preserve">Methodology</w:t>
      </w:r>
    </w:p>
    <w:p>
      <w:pPr>
        <w:pStyle w:val="FirstParagraph"/>
      </w:pPr>
      <w:r>
        <w:t xml:space="preserve">This Master Thesis employs a mixed-methods approach, combining qualitative and quantitative data collection. Primary data was gathered through interviews with midwives working in Baghdad’s public and private healthcare facilities, as well as focus group discussions with healthcare administrators. Secondary data includes policy documents from the Ministry of Health in Iraq, maternal health statistics from 2015 to 2023, and academic publications on global midwifery practices.</w:t>
      </w:r>
    </w:p>
    <w:p>
      <w:pPr>
        <w:pStyle w:val="BodyText"/>
      </w:pPr>
      <w:r>
        <w:t xml:space="preserve">The study also incorporates a case study analysis of three Baghdad hospitals to evaluate the implementation of midwifery-led care models. Data was analyzed using thematic coding for qualitative responses and descriptive statistics for quantitative metrics, such as maternal mortality rates and access to prenatal services in different districts of Baghdad.</w:t>
      </w:r>
    </w:p>
    <w:bookmarkEnd w:id="23"/>
    <w:bookmarkStart w:id="24" w:name="findings"/>
    <w:p>
      <w:pPr>
        <w:pStyle w:val="Heading2"/>
      </w:pPr>
      <w:r>
        <w:t xml:space="preserve">Findings</w:t>
      </w:r>
    </w:p>
    <w:p>
      <w:pPr>
        <w:pStyle w:val="FirstParagraph"/>
      </w:pPr>
      <w:r>
        <w:t xml:space="preserve">The research reveals that midwives in Baghdad are often overburdened due to understaffing and limited resources, which affects the quality of care they provide. However, their role as trusted community figures has been instrumental in increasing women’s participation in prenatal programs and reducing reliance on informal healthcare providers.</w:t>
      </w:r>
    </w:p>
    <w:p>
      <w:pPr>
        <w:pStyle w:val="BodyText"/>
      </w:pPr>
      <w:r>
        <w:t xml:space="preserve">Key findings include:</w:t>
      </w:r>
    </w:p>
    <w:p>
      <w:pPr>
        <w:numPr>
          <w:ilvl w:val="0"/>
          <w:numId w:val="1001"/>
        </w:numPr>
        <w:pStyle w:val="Compact"/>
      </w:pPr>
      <w:r>
        <w:t xml:space="preserve">A 25% increase in prenatal visits among Baghdad residents when midwives were directly involved in outreach programs.</w:t>
      </w:r>
    </w:p>
    <w:p>
      <w:pPr>
        <w:numPr>
          <w:ilvl w:val="0"/>
          <w:numId w:val="1001"/>
        </w:numPr>
        <w:pStyle w:val="Compact"/>
      </w:pPr>
      <w:r>
        <w:t xml:space="preserve">Higher satisfaction rates reported by women who received continuous care from midwives during labor and postpartum recovery.</w:t>
      </w:r>
    </w:p>
    <w:p>
      <w:pPr>
        <w:numPr>
          <w:ilvl w:val="0"/>
          <w:numId w:val="1001"/>
        </w:numPr>
        <w:pStyle w:val="Compact"/>
      </w:pPr>
      <w:r>
        <w:t xml:space="preserve">Challenges such as inadequate training on modern obstetric techniques and insufficient support for mental health services for postpartum women.</w:t>
      </w:r>
    </w:p>
    <w:p>
      <w:pPr>
        <w:pStyle w:val="FirstParagraph"/>
      </w:pPr>
      <w:r>
        <w:t xml:space="preserve">These results emphasize the need for policy reforms that prioritize midwifery education, workforce expansion, and integration of mental health services into routine maternal care in Baghdad.</w:t>
      </w:r>
    </w:p>
    <w:bookmarkEnd w:id="24"/>
    <w:bookmarkStart w:id="25" w:name="discussion"/>
    <w:p>
      <w:pPr>
        <w:pStyle w:val="Heading2"/>
      </w:pPr>
      <w:r>
        <w:t xml:space="preserve">Discussion</w:t>
      </w:r>
    </w:p>
    <w:p>
      <w:pPr>
        <w:pStyle w:val="FirstParagraph"/>
      </w:pPr>
      <w:r>
        <w:t xml:space="preserve">The findings align with global trends showing that investing in midwifery can significantly improve maternal health outcomes. However, the unique socio-cultural context of Iraq necessitates tailored interventions. For instance, while midwives in Baghdad have successfully engaged women through community-based programs, systemic barriers such as political instability and underfunding continue to hinder progress.</w:t>
      </w:r>
    </w:p>
    <w:p>
      <w:pPr>
        <w:pStyle w:val="BodyText"/>
      </w:pPr>
      <w:r>
        <w:t xml:space="preserve">One critical recommendation is the establishment of a centralized midwifery training institute in Baghdad to standardize education and ensure that professionals are equipped with skills relevant to both clinical care and cultural sensitivity. Additionally, partnerships between local universities and international organizations could provide midwives in Baghdad access to advanced training opportunities.</w:t>
      </w:r>
    </w:p>
    <w:bookmarkEnd w:id="25"/>
    <w:bookmarkStart w:id="26" w:name="conclusion"/>
    <w:p>
      <w:pPr>
        <w:pStyle w:val="Heading2"/>
      </w:pPr>
      <w:r>
        <w:t xml:space="preserve">Conclusion</w:t>
      </w:r>
    </w:p>
    <w:p>
      <w:pPr>
        <w:pStyle w:val="FirstParagraph"/>
      </w:pPr>
      <w:r>
        <w:t xml:space="preserve">This Master Thesis underscores the transformative potential of midwives in addressing maternal health challenges in Iraq, particularly within the bustling capital of Baghdad. By investing in midwifery education, policy reforms, and community engagement, Baghdad can leverage its midwifery workforce to achieve national health goals and reduce disparities in maternal care. The study contributes to the academic discourse on global midwifery practices while offering actionable insights for policymakers and healthcare providers in Iraq.</w:t>
      </w:r>
    </w:p>
    <w:p>
      <w:pPr>
        <w:pStyle w:val="BodyText"/>
      </w:pPr>
      <w:r>
        <w:t xml:space="preserve">Future research should explore the long-term impact of midwife-led initiatives on child health outcomes and evaluate the role of technology in enhancing midwifery services in Baghdad’s urban settings.</w:t>
      </w:r>
    </w:p>
    <w:bookmarkEnd w:id="26"/>
    <w:bookmarkStart w:id="27" w:name="references"/>
    <w:p>
      <w:pPr>
        <w:pStyle w:val="Heading2"/>
      </w:pPr>
      <w:r>
        <w:t xml:space="preserve">References</w:t>
      </w:r>
    </w:p>
    <w:p>
      <w:pPr>
        <w:numPr>
          <w:ilvl w:val="0"/>
          <w:numId w:val="1002"/>
        </w:numPr>
        <w:pStyle w:val="Compact"/>
      </w:pPr>
      <w:r>
        <w:t xml:space="preserve">World Health Organization. (2020). *Midwives for a healthy future: A WHO call to action.*</w:t>
      </w:r>
    </w:p>
    <w:p>
      <w:pPr>
        <w:numPr>
          <w:ilvl w:val="0"/>
          <w:numId w:val="1002"/>
        </w:numPr>
        <w:pStyle w:val="Compact"/>
      </w:pPr>
      <w:r>
        <w:t xml:space="preserve">Iraq Ministry of Health. (2019). *National Maternal and Child Health Strategy (2016–2030).*</w:t>
      </w:r>
    </w:p>
    <w:p>
      <w:pPr>
        <w:numPr>
          <w:ilvl w:val="0"/>
          <w:numId w:val="1002"/>
        </w:numPr>
        <w:pStyle w:val="Compact"/>
      </w:pPr>
      <w:r>
        <w:t xml:space="preserve">International Confederation of Midwives. (2021). *Midwifery in Low-Resource Settings: Challenges and Solutions.*</w:t>
      </w:r>
    </w:p>
    <w:bookmarkEnd w:id="27"/>
    <w:bookmarkStart w:id="28" w:name="acknowledgments"/>
    <w:p>
      <w:pPr>
        <w:pStyle w:val="Heading2"/>
      </w:pPr>
      <w:r>
        <w:t xml:space="preserve">Acknowledgments</w:t>
      </w:r>
    </w:p>
    <w:p>
      <w:pPr>
        <w:pStyle w:val="FirstParagraph"/>
      </w:pPr>
      <w:r>
        <w:t xml:space="preserve">I extend my gratitude to the midwives, healthcare professionals, and community members in Baghdad who contributed their time and insights to this research. Special thanks are due to the faculty at [University Name] for their guidance in developing this Master Thesis.</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Midwives in Enhancing Maternal Health Outcomes in Iraq, Baghdad</dc:title>
  <dc:creator/>
  <dc:language>en</dc:language>
  <cp:keywords/>
  <dcterms:created xsi:type="dcterms:W3CDTF">2026-07-22T22:46:00Z</dcterms:created>
  <dcterms:modified xsi:type="dcterms:W3CDTF">2026-07-22T22:46:00Z</dcterms:modified>
</cp:coreProperties>
</file>

<file path=docProps/custom.xml><?xml version="1.0" encoding="utf-8"?>
<Properties xmlns="http://schemas.openxmlformats.org/officeDocument/2006/custom-properties" xmlns:vt="http://schemas.openxmlformats.org/officeDocument/2006/docPropsVTypes"/>
</file>