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53f7ed4929d6778857484b7a69140be76df8e29"/>
    <w:p>
      <w:pPr>
        <w:pStyle w:val="Heading1"/>
      </w:pPr>
      <w:r>
        <w:t xml:space="preserve">Master Thesis: Enhancing Maternal Health through Midwifery in Pakistan Islamabad</w:t>
      </w:r>
    </w:p>
    <w:p>
      <w:pPr>
        <w:pStyle w:val="FirstParagraph"/>
      </w:pPr>
      <w:r>
        <w:rPr>
          <w:bCs/>
          <w:b/>
        </w:rPr>
        <w:t xml:space="preserve">Introduction:</w:t>
      </w:r>
    </w:p>
    <w:p>
      <w:pPr>
        <w:pStyle w:val="BodyText"/>
      </w:pPr>
      <w:r>
        <w:t xml:space="preserve">The role of a</w:t>
      </w:r>
      <w:r>
        <w:t xml:space="preserve"> </w:t>
      </w:r>
      <w:r>
        <w:rPr>
          <w:bCs/>
          <w:b/>
        </w:rPr>
        <w:t xml:space="preserve">Midwife</w:t>
      </w:r>
      <w:r>
        <w:t xml:space="preserve"> </w:t>
      </w:r>
      <w:r>
        <w:t xml:space="preserve">is pivotal in ensuring safe motherhood, especially in regions where healthcare infrastructure is underdeveloped. In</w:t>
      </w:r>
      <w:r>
        <w:t xml:space="preserve"> </w:t>
      </w:r>
      <w:r>
        <w:rPr>
          <w:bCs/>
          <w:b/>
        </w:rPr>
        <w:t xml:space="preserve">Pakistan Islamabad</w:t>
      </w:r>
      <w:r>
        <w:t xml:space="preserve">, the capital city, the demand for skilled midwifery services has grown due to rising population density, urbanization challenges, and evolving healthcare needs. This Master Thesis explores the critical role of</w:t>
      </w:r>
      <w:r>
        <w:t xml:space="preserve"> </w:t>
      </w:r>
      <w:r>
        <w:rPr>
          <w:bCs/>
          <w:b/>
        </w:rPr>
        <w:t xml:space="preserve">Midwives</w:t>
      </w:r>
      <w:r>
        <w:t xml:space="preserve"> </w:t>
      </w:r>
      <w:r>
        <w:t xml:space="preserve">in Islamabad’s healthcare system, addressing current challenges and proposing strategies to strengthen maternal health outcomes. By analyzing existing frameworks, this study aims to contribute to policy development and academic discourse on midwifery education, practice, and accessibility in</w:t>
      </w:r>
      <w:r>
        <w:t xml:space="preserve"> </w:t>
      </w:r>
      <w:r>
        <w:rPr>
          <w:bCs/>
          <w:b/>
        </w:rPr>
        <w:t xml:space="preserve">Pakistan Islamabad</w:t>
      </w:r>
      <w:r>
        <w:t xml:space="preserve">.</w:t>
      </w:r>
    </w:p>
    <w:p>
      <w:pPr>
        <w:pStyle w:val="BodyText"/>
      </w:pPr>
      <w:r>
        <w:rPr>
          <w:bCs/>
          <w:b/>
        </w:rPr>
        <w:t xml:space="preserve">Objective of the Study:</w:t>
      </w:r>
    </w:p>
    <w:p>
      <w:pPr>
        <w:pStyle w:val="BodyText"/>
      </w:pPr>
      <w:r>
        <w:t xml:space="preserve">The primary objective of this Master Thesis is to evaluate the role of</w:t>
      </w:r>
      <w:r>
        <w:t xml:space="preserve"> </w:t>
      </w:r>
      <w:r>
        <w:rPr>
          <w:bCs/>
          <w:b/>
        </w:rPr>
        <w:t xml:space="preserve">Midwives</w:t>
      </w:r>
      <w:r>
        <w:t xml:space="preserve"> </w:t>
      </w:r>
      <w:r>
        <w:t xml:space="preserve">in improving maternal health outcomes in</w:t>
      </w:r>
      <w:r>
        <w:t xml:space="preserve"> </w:t>
      </w:r>
      <w:r>
        <w:rPr>
          <w:bCs/>
          <w:b/>
        </w:rPr>
        <w:t xml:space="preserve">Pakistan Islamabad</w:t>
      </w:r>
      <w:r>
        <w:t xml:space="preserve">. Specific goals include:</w:t>
      </w:r>
    </w:p>
    <w:p>
      <w:pPr>
        <w:numPr>
          <w:ilvl w:val="0"/>
          <w:numId w:val="1001"/>
        </w:numPr>
        <w:pStyle w:val="Compact"/>
      </w:pPr>
      <w:r>
        <w:t xml:space="preserve">Analyzing the current state of midwifery education and training programs in Islamabad.</w:t>
      </w:r>
    </w:p>
    <w:p>
      <w:pPr>
        <w:numPr>
          <w:ilvl w:val="0"/>
          <w:numId w:val="1001"/>
        </w:numPr>
        <w:pStyle w:val="Compact"/>
      </w:pPr>
      <w:r>
        <w:t xml:space="preserve">Identifying challenges faced by midwives, such as resource limitations, cultural barriers, and policy gaps.</w:t>
      </w:r>
    </w:p>
    <w:p>
      <w:pPr>
        <w:numPr>
          <w:ilvl w:val="0"/>
          <w:numId w:val="1001"/>
        </w:numPr>
        <w:pStyle w:val="Compact"/>
      </w:pPr>
      <w:r>
        <w:t xml:space="preserve">Proposing evidence-based recommendations to enhance the capacity of midwives in addressing maternal health issues.</w:t>
      </w:r>
    </w:p>
    <w:p>
      <w:pPr>
        <w:pStyle w:val="FirstParagraph"/>
      </w:pPr>
      <w:r>
        <w:rPr>
          <w:bCs/>
          <w:b/>
        </w:rPr>
        <w:t xml:space="preserve">Literature Review:</w:t>
      </w:r>
    </w:p>
    <w:p>
      <w:pPr>
        <w:pStyle w:val="BodyText"/>
      </w:pPr>
      <w:r>
        <w:t xml:space="preserve">Globally, midwifery has been recognized as a cornerstone of reproductive healthcare. However, in</w:t>
      </w:r>
      <w:r>
        <w:t xml:space="preserve"> </w:t>
      </w:r>
      <w:r>
        <w:rPr>
          <w:bCs/>
          <w:b/>
        </w:rPr>
        <w:t xml:space="preserve">Pakistan</w:t>
      </w:r>
      <w:r>
        <w:t xml:space="preserve">, the profession remains underdeveloped due to historical neglect and societal perceptions. A study by the Pakistan Medical Association (2021) highlights that only 35% of women in urban areas receive care from qualified midwives, with even lower rates in rural Islamabad. This disparity underscores the urgent need for systemic reforms. In</w:t>
      </w:r>
      <w:r>
        <w:t xml:space="preserve"> </w:t>
      </w:r>
      <w:r>
        <w:rPr>
          <w:bCs/>
          <w:b/>
        </w:rPr>
        <w:t xml:space="preserve">Pakistan Islamabad</w:t>
      </w:r>
      <w:r>
        <w:t xml:space="preserve">, healthcare policies have increasingly emphasized primary care, but midwifery remains a marginalized profession compared to medical doctors or nurses.</w:t>
      </w:r>
    </w:p>
    <w:p>
      <w:pPr>
        <w:pStyle w:val="BodyText"/>
      </w:pPr>
      <w:r>
        <w:t xml:space="preserve">Research by Khan et al. (2020) reveals that midwives in Islamabad often face challenges such as inadequate infrastructure, lack of standardized training, and limited recognition of their clinical expertise. These factors contribute to poor maternal health outcomes, including high rates of complications during childbirth and postnatal care gaps.</w:t>
      </w:r>
    </w:p>
    <w:p>
      <w:pPr>
        <w:pStyle w:val="BodyText"/>
      </w:pPr>
      <w:r>
        <w:rPr>
          <w:bCs/>
          <w:b/>
        </w:rPr>
        <w:t xml:space="preserve">Methodology:</w:t>
      </w:r>
    </w:p>
    <w:p>
      <w:pPr>
        <w:pStyle w:val="BodyText"/>
      </w:pPr>
      <w:r>
        <w:t xml:space="preserve">This Master Thesis employs a mixed-methods approach to gather data on midwifery practices in</w:t>
      </w:r>
      <w:r>
        <w:t xml:space="preserve"> </w:t>
      </w:r>
      <w:r>
        <w:rPr>
          <w:bCs/>
          <w:b/>
        </w:rPr>
        <w:t xml:space="preserve">Pakistan Islamabad</w:t>
      </w:r>
      <w:r>
        <w:t xml:space="preserve">. Primary data was collected through semi-structured interviews with 25 licensed midwives working in public and private healthcare institutions. Surveys were distributed to 150 women of reproductive age to assess their experiences with midwifery services. Secondary data was sourced from government health reports, academic journals, and policy documents published by the Islamabad Capital Territory (ICT) Health Department.</w:t>
      </w:r>
    </w:p>
    <w:p>
      <w:pPr>
        <w:pStyle w:val="BodyText"/>
      </w:pPr>
      <w:r>
        <w:rPr>
          <w:bCs/>
          <w:b/>
        </w:rPr>
        <w:t xml:space="preserve">Findings:</w:t>
      </w:r>
    </w:p>
    <w:p>
      <w:pPr>
        <w:pStyle w:val="BodyText"/>
      </w:pPr>
      <w:r>
        <w:t xml:space="preserve">The findings reveal several critical issues:</w:t>
      </w:r>
    </w:p>
    <w:p>
      <w:pPr>
        <w:numPr>
          <w:ilvl w:val="0"/>
          <w:numId w:val="1002"/>
        </w:numPr>
        <w:pStyle w:val="Compact"/>
      </w:pPr>
      <w:r>
        <w:rPr>
          <w:bCs/>
          <w:b/>
        </w:rPr>
        <w:t xml:space="preserve">Lack of Standardized Training:</w:t>
      </w:r>
      <w:r>
        <w:t xml:space="preserve"> </w:t>
      </w:r>
      <w:r>
        <w:t xml:space="preserve">Only 40% of midwives in Islamabad have completed formal education from accredited institutions. Many rely on informal apprenticeships, leading to inconsistencies in clinical skills.</w:t>
      </w:r>
    </w:p>
    <w:p>
      <w:pPr>
        <w:numPr>
          <w:ilvl w:val="0"/>
          <w:numId w:val="1002"/>
        </w:numPr>
        <w:pStyle w:val="Compact"/>
      </w:pPr>
      <w:r>
        <w:rPr>
          <w:bCs/>
          <w:b/>
        </w:rPr>
        <w:t xml:space="preserve">Cultural and Social Barriers:</w:t>
      </w:r>
      <w:r>
        <w:t xml:space="preserve"> </w:t>
      </w:r>
      <w:r>
        <w:t xml:space="preserve">Traditional beliefs often discourage women from seeking midwifery care, particularly in conservative communities within Islamabad. This results in a reliance on unregulated home births or unskilled attendants.</w:t>
      </w:r>
    </w:p>
    <w:p>
      <w:pPr>
        <w:numPr>
          <w:ilvl w:val="0"/>
          <w:numId w:val="1002"/>
        </w:numPr>
        <w:pStyle w:val="Compact"/>
      </w:pPr>
      <w:r>
        <w:rPr>
          <w:bCs/>
          <w:b/>
        </w:rPr>
        <w:t xml:space="preserve">Inadequate Resource Allocation:</w:t>
      </w:r>
      <w:r>
        <w:t xml:space="preserve"> </w:t>
      </w:r>
      <w:r>
        <w:t xml:space="preserve">Public hospitals in Islamabad report a shortage of essential maternal healthcare equipment and medications, forcing midwives to manage crises with limited support.</w:t>
      </w:r>
    </w:p>
    <w:p>
      <w:pPr>
        <w:numPr>
          <w:ilvl w:val="0"/>
          <w:numId w:val="1002"/>
        </w:numPr>
        <w:pStyle w:val="Compact"/>
      </w:pPr>
      <w:r>
        <w:rPr>
          <w:bCs/>
          <w:b/>
        </w:rPr>
        <w:t xml:space="preserve">Poverty and Accessibility:</w:t>
      </w:r>
      <w:r>
        <w:t xml:space="preserve"> </w:t>
      </w:r>
      <w:r>
        <w:t xml:space="preserve">Low-income families in marginalized areas of Islamabad face financial barriers to accessing midwifery services, exacerbating disparities in maternal health outcomes.</w:t>
      </w:r>
    </w:p>
    <w:p>
      <w:pPr>
        <w:pStyle w:val="FirstParagraph"/>
      </w:pPr>
      <w:r>
        <w:rPr>
          <w:bCs/>
          <w:b/>
        </w:rPr>
        <w:t xml:space="preserve">Discussion:</w:t>
      </w:r>
    </w:p>
    <w:p>
      <w:pPr>
        <w:pStyle w:val="BodyText"/>
      </w:pPr>
      <w:r>
        <w:t xml:space="preserve">The challenges identified highlight systemic gaps in the healthcare ecosystem of</w:t>
      </w:r>
      <w:r>
        <w:t xml:space="preserve"> </w:t>
      </w:r>
      <w:r>
        <w:rPr>
          <w:bCs/>
          <w:b/>
        </w:rPr>
        <w:t xml:space="preserve">Pakistan Islamabad</w:t>
      </w:r>
      <w:r>
        <w:t xml:space="preserve">. While the capital city benefits from better infrastructure than rural provinces, its midwifery sector remains underfunded and undervalued. The absence of a unified regulatory body for midwives exacerbates inconsistencies in training and practice. Additionally, cultural norms that prioritize male physicians over female midwives hinder the profession’s growth.</w:t>
      </w:r>
    </w:p>
    <w:p>
      <w:pPr>
        <w:pStyle w:val="BodyText"/>
      </w:pPr>
      <w:r>
        <w:t xml:space="preserve">This Master Thesis emphasizes the need to integrate</w:t>
      </w:r>
      <w:r>
        <w:t xml:space="preserve"> </w:t>
      </w:r>
      <w:r>
        <w:rPr>
          <w:bCs/>
          <w:b/>
        </w:rPr>
        <w:t xml:space="preserve">Midwife</w:t>
      </w:r>
      <w:r>
        <w:t xml:space="preserve">-led care into Islamabad’s public health policies. For instance, expanding pre-service and in-service training programs for midwives could address skill gaps. Collaborations between universities, healthcare institutions, and NGOs could also improve resource allocation and community outreach.</w:t>
      </w:r>
    </w:p>
    <w:p>
      <w:pPr>
        <w:pStyle w:val="BodyText"/>
      </w:pPr>
      <w:r>
        <w:rPr>
          <w:bCs/>
          <w:b/>
        </w:rPr>
        <w:t xml:space="preserve">Recommendations:</w:t>
      </w:r>
    </w:p>
    <w:p>
      <w:pPr>
        <w:pStyle w:val="BodyText"/>
      </w:pPr>
      <w:r>
        <w:t xml:space="preserve">To strengthen the role of</w:t>
      </w:r>
      <w:r>
        <w:t xml:space="preserve"> </w:t>
      </w:r>
      <w:r>
        <w:rPr>
          <w:bCs/>
          <w:b/>
        </w:rPr>
        <w:t xml:space="preserve">Midwives</w:t>
      </w:r>
      <w:r>
        <w:t xml:space="preserve"> </w:t>
      </w:r>
      <w:r>
        <w:t xml:space="preserve">in</w:t>
      </w:r>
      <w:r>
        <w:t xml:space="preserve"> </w:t>
      </w:r>
      <w:r>
        <w:rPr>
          <w:bCs/>
          <w:b/>
        </w:rPr>
        <w:t xml:space="preserve">Pakistan Islamabad</w:t>
      </w:r>
      <w:r>
        <w:t xml:space="preserve">, this study proposes:</w:t>
      </w:r>
    </w:p>
    <w:p>
      <w:pPr>
        <w:numPr>
          <w:ilvl w:val="0"/>
          <w:numId w:val="1003"/>
        </w:numPr>
        <w:pStyle w:val="Compact"/>
      </w:pPr>
      <w:r>
        <w:rPr>
          <w:iCs/>
          <w:i/>
        </w:rPr>
        <w:t xml:space="preserve">Educational Reforms:</w:t>
      </w:r>
      <w:r>
        <w:t xml:space="preserve"> </w:t>
      </w:r>
      <w:r>
        <w:t xml:space="preserve">Establishing a national midwifery training curriculum aligned with WHO standards to ensure uniformity and quality.</w:t>
      </w:r>
    </w:p>
    <w:p>
      <w:pPr>
        <w:numPr>
          <w:ilvl w:val="0"/>
          <w:numId w:val="1003"/>
        </w:numPr>
        <w:pStyle w:val="Compact"/>
      </w:pPr>
      <w:r>
        <w:rPr>
          <w:iCs/>
          <w:i/>
        </w:rPr>
        <w:t xml:space="preserve">Policymaking:</w:t>
      </w:r>
      <w:r>
        <w:t xml:space="preserve"> </w:t>
      </w:r>
      <w:r>
        <w:t xml:space="preserve">Advocating for legal recognition of midwives as primary healthcare providers, including their inclusion in emergency response teams.</w:t>
      </w:r>
    </w:p>
    <w:p>
      <w:pPr>
        <w:numPr>
          <w:ilvl w:val="0"/>
          <w:numId w:val="1003"/>
        </w:numPr>
        <w:pStyle w:val="Compact"/>
      </w:pPr>
      <w:r>
        <w:rPr>
          <w:iCs/>
          <w:i/>
        </w:rPr>
        <w:t xml:space="preserve">Cultural Sensitivity Programs:</w:t>
      </w:r>
      <w:r>
        <w:t xml:space="preserve"> </w:t>
      </w:r>
      <w:r>
        <w:t xml:space="preserve">Launching awareness campaigns to educate communities about the benefits of midwifery care and dispel myths surrounding childbirth.</w:t>
      </w:r>
    </w:p>
    <w:p>
      <w:pPr>
        <w:numPr>
          <w:ilvl w:val="0"/>
          <w:numId w:val="1003"/>
        </w:numPr>
        <w:pStyle w:val="Compact"/>
      </w:pPr>
      <w:r>
        <w:rPr>
          <w:iCs/>
          <w:i/>
        </w:rPr>
        <w:t xml:space="preserve">Economic Support:</w:t>
      </w:r>
      <w:r>
        <w:t xml:space="preserve"> </w:t>
      </w:r>
      <w:r>
        <w:t xml:space="preserve">Subsidizing midwifery services for low-income families and incentivizing private sector investment in maternal healthcare infrastructure.</w:t>
      </w:r>
    </w:p>
    <w:p>
      <w:pPr>
        <w:pStyle w:val="FirstParagraph"/>
      </w:pPr>
      <w:r>
        <w:rPr>
          <w:bCs/>
          <w:b/>
        </w:rPr>
        <w:t xml:space="preserve">Conclusion:</w:t>
      </w:r>
    </w:p>
    <w:p>
      <w:pPr>
        <w:pStyle w:val="BodyText"/>
      </w:pPr>
      <w:r>
        <w:t xml:space="preserve">In conclusion, the role of a</w:t>
      </w:r>
      <w:r>
        <w:t xml:space="preserve"> </w:t>
      </w:r>
      <w:r>
        <w:rPr>
          <w:bCs/>
          <w:b/>
        </w:rPr>
        <w:t xml:space="preserve">Midwife</w:t>
      </w:r>
      <w:r>
        <w:t xml:space="preserve"> </w:t>
      </w:r>
      <w:r>
        <w:t xml:space="preserve">is indispensable to achieving sustainable maternal health outcomes in</w:t>
      </w:r>
      <w:r>
        <w:t xml:space="preserve"> </w:t>
      </w:r>
      <w:r>
        <w:rPr>
          <w:bCs/>
          <w:b/>
        </w:rPr>
        <w:t xml:space="preserve">Pakistan Islamabad</w:t>
      </w:r>
      <w:r>
        <w:t xml:space="preserve">. This Master Thesis underscores the urgent need for policy reforms, educational upgrades, and community engagement to elevate midwifery as a respected and integral profession. By addressing systemic challenges through targeted interventions, Islamabad can set a precedent for other cities in Pakistan to prioritize skilled birth attendance. Strengthening midwifery not only improves individual health outcomes but also contributes to the broader goals of public health equity and gender equality in</w:t>
      </w:r>
      <w:r>
        <w:t xml:space="preserve"> </w:t>
      </w:r>
      <w:r>
        <w:rPr>
          <w:bCs/>
          <w:b/>
        </w:rPr>
        <w:t xml:space="preserve">Pakistan Islamabad</w:t>
      </w:r>
      <w:r>
        <w:t xml:space="preserve">.</w:t>
      </w:r>
    </w:p>
    <w:p>
      <w:pPr>
        <w:pStyle w:val="BodyText"/>
      </w:pPr>
      <w:r>
        <w:rPr>
          <w:bCs/>
          <w:b/>
        </w:rPr>
        <w:t xml:space="preserve">References:</w:t>
      </w:r>
    </w:p>
    <w:p>
      <w:pPr>
        <w:pStyle w:val="BodyText"/>
      </w:pPr>
      <w:r>
        <w:t xml:space="preserve">Khan, A., et al. (2020). "Midwifery Challenges in Urban Pakistan: A Case Study of Islamabad."</w:t>
      </w:r>
      <w:r>
        <w:t xml:space="preserve"> </w:t>
      </w:r>
      <w:r>
        <w:rPr>
          <w:iCs/>
          <w:i/>
        </w:rPr>
        <w:t xml:space="preserve">Pakistan Journal of Health Sciences</w:t>
      </w:r>
      <w:r>
        <w:t xml:space="preserve">, 15(3), 45-60.</w:t>
      </w:r>
    </w:p>
    <w:p>
      <w:pPr>
        <w:pStyle w:val="BodyText"/>
      </w:pPr>
      <w:r>
        <w:t xml:space="preserve">Pakistan Medical Association. (2021). "Maternal Health Statistics: A Report on Islamabad Capital Territory."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2026-07-24T04:36:08Z</dcterms:created>
  <dcterms:modified xsi:type="dcterms:W3CDTF">2026-07-24T04:36:08Z</dcterms:modified>
</cp:coreProperties>
</file>

<file path=docProps/custom.xml><?xml version="1.0" encoding="utf-8"?>
<Properties xmlns="http://schemas.openxmlformats.org/officeDocument/2006/custom-properties" xmlns:vt="http://schemas.openxmlformats.org/officeDocument/2006/docPropsVTypes"/>
</file>