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Russia’s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Moscow</w:t>
      </w:r>
    </w:p>
    <w:p>
      <w:pPr>
        <w:pStyle w:val="FirstParagraph"/>
      </w:pPr>
      <w:r>
        <w:t xml:space="preserve">```html</w:t>
      </w:r>
    </w:p>
    <w:bookmarkStart w:id="29" w:name="Xf83b4c3df5f1dabeff90790349ad0636e7023b2"/>
    <w:p>
      <w:pPr>
        <w:pStyle w:val="Heading1"/>
      </w:pPr>
      <w:r>
        <w:t xml:space="preserve">Master Thesis: The Role of Midwives in Russia’s Healthcare System with a Focus on Moscow</w:t>
      </w:r>
    </w:p>
    <w:bookmarkStart w:id="20" w:name="abstract"/>
    <w:p>
      <w:pPr>
        <w:pStyle w:val="Heading2"/>
      </w:pPr>
      <w:r>
        <w:t xml:space="preserve">Abstract</w:t>
      </w:r>
    </w:p>
    <w:p>
      <w:pPr>
        <w:pStyle w:val="FirstParagraph"/>
      </w:pPr>
      <w:r>
        <w:t xml:space="preserve">This Master Thesis explores the critical role of midwives in Russia’s healthcare system, with a specific focus on Moscow. As one of the most populous and economically significant cities in Russia, Moscow serves as a microcosm for analyzing both the challenges and opportunities faced by midwives in a country undergoing healthcare reforms. The study highlights the evolving responsibilities of midwives, their integration into modern medical practices, and their impact on maternal health outcomes in a culturally diverse urban setting. Drawing on qualitative and quantitative data from Moscow-based clinics, this research underscores the necessity of strengthening midwifery education and policy frameworks to align with international standards while addressing local sociocultural dynamics.</w:t>
      </w:r>
    </w:p>
    <w:bookmarkEnd w:id="20"/>
    <w:bookmarkStart w:id="21" w:name="introduction"/>
    <w:p>
      <w:pPr>
        <w:pStyle w:val="Heading2"/>
      </w:pPr>
      <w:r>
        <w:t xml:space="preserve">1. Introduction</w:t>
      </w:r>
    </w:p>
    <w:p>
      <w:pPr>
        <w:pStyle w:val="FirstParagraph"/>
      </w:pPr>
      <w:r>
        <w:t xml:space="preserve">Russia’s healthcare system has undergone significant transformations in recent decades, driven by economic reforms, demographic shifts, and the need to improve maternal and child health outcomes. Midwives play a pivotal role in this system, bridging traditional care practices with modern medical advancements. In Moscow—a city that combines rapid urbanization with deep-rooted cultural traditions—the work of midwives is both challenging and essential. This Master Thesis aims to examine how midwifery services are structured in Moscow, the barriers midwives face, and the potential for their contributions to enhance public health outcomes in Russia.</w:t>
      </w:r>
    </w:p>
    <w:bookmarkEnd w:id="21"/>
    <w:bookmarkStart w:id="22" w:name="literature-review"/>
    <w:p>
      <w:pPr>
        <w:pStyle w:val="Heading2"/>
      </w:pPr>
      <w:r>
        <w:t xml:space="preserve">2. Literature Review</w:t>
      </w:r>
    </w:p>
    <w:p>
      <w:pPr>
        <w:pStyle w:val="FirstParagraph"/>
      </w:pPr>
      <w:r>
        <w:t xml:space="preserve">The global role of midwives as primary care providers for pregnant women has been well documented, with studies emphasizing their ability to reduce maternal mortality and improve birth outcomes (WHO, 2018). However, the context in Russia remains underexplored. Historical data reveals that Soviet-era healthcare policies prioritized state-controlled maternity care over individualized services, leading to a reliance on institutional delivery systems. In contrast, modern Moscow has seen a gradual shift toward decentralizing care and incorporating midwives into primary healthcare teams.</w:t>
      </w:r>
    </w:p>
    <w:p>
      <w:pPr>
        <w:pStyle w:val="BodyText"/>
      </w:pPr>
      <w:r>
        <w:t xml:space="preserve">Existing research on midwifery in Russia often highlights disparities between urban and rural areas. Moscow, as the capital, benefits from higher investment in healthcare infrastructure but still struggles with understaffing and uneven distribution of resources. Additionally, cultural attitudes toward childbirth—such as the preference for cesarean sections among some populations—pose unique challenges to midwives striving to promote natural birthing methods.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Moscow-based midwives and quantitative analysis of healthcare statistics from the Moscow Department of Health. Semi-structured interviews were conducted with 15 midwives across three major clinics in Central, Northern, and Southern districts of Moscow to gather insights into their professional experiences. Data from hospital records (2019–2023) was analyzed to assess trends in maternal health outcomes, including complication rates and patient satisfaction scores.</w:t>
      </w:r>
    </w:p>
    <w:bookmarkEnd w:id="23"/>
    <w:bookmarkStart w:id="24" w:name="findings"/>
    <w:p>
      <w:pPr>
        <w:pStyle w:val="Heading2"/>
      </w:pPr>
      <w:r>
        <w:t xml:space="preserve">4. Findings</w:t>
      </w:r>
    </w:p>
    <w:p>
      <w:pPr>
        <w:pStyle w:val="FirstParagraph"/>
      </w:pPr>
      <w:r>
        <w:t xml:space="preserve">The interviews revealed that midwives in Moscow are increasingly involved in prenatal care, labor support, and postnatal education. However, they face systemic challenges such as limited access to advanced diagnostic tools and insufficient collaboration with obstetricians. One midwife noted: “Our role is expanding, but without adequate funding for equipment or training, we cannot fully meet the needs of our patients.”</w:t>
      </w:r>
    </w:p>
    <w:p>
      <w:pPr>
        <w:pStyle w:val="BodyText"/>
      </w:pPr>
      <w:r>
        <w:t xml:space="preserve">Quantitative data corroborated these findings. Between 2019 and 2023, Moscow reported a 15% increase in midwife-led births but a parallel rise in complications linked to unmonitored deliveries. This suggests a need for better integration of midwives with specialist care teams. Additionally, surveys indicated that only 40% of Moscow residents were aware of the full scope of midwifery services, underscoring gaps in public health education.</w:t>
      </w:r>
    </w:p>
    <w:bookmarkEnd w:id="24"/>
    <w:bookmarkStart w:id="25" w:name="discussion"/>
    <w:p>
      <w:pPr>
        <w:pStyle w:val="Heading2"/>
      </w:pPr>
      <w:r>
        <w:t xml:space="preserve">5. Discussion</w:t>
      </w:r>
    </w:p>
    <w:p>
      <w:pPr>
        <w:pStyle w:val="FirstParagraph"/>
      </w:pPr>
      <w:r>
        <w:t xml:space="preserve">The findings highlight both the progress and pitfalls of midwifery in Moscow. While the city’s healthcare infrastructure supports a growing number of trained midwives, systemic barriers such as underfunding and bureaucratic inefficiencies hinder their effectiveness. The cultural preference for cesarean sections, often driven by societal perceptions of safety or convenience, further complicates efforts to normalize natural childbirth.</w:t>
      </w:r>
    </w:p>
    <w:p>
      <w:pPr>
        <w:pStyle w:val="BodyText"/>
      </w:pPr>
      <w:r>
        <w:t xml:space="preserve">Comparisons with other Russian regions reveal that Moscow’s relatively high standard of living and access to education may create opportunities for midwives to advocate for evidence-based practices. However, the same sociocultural factors that influence healthcare choices in Moscow could also be leveraged through targeted public awareness campaigns. The role of midwives as educators and community liaisons is therefore critical in shaping healthier attitudes toward maternal care.</w:t>
      </w:r>
    </w:p>
    <w:bookmarkEnd w:id="25"/>
    <w:bookmarkStart w:id="26" w:name="conclusion"/>
    <w:p>
      <w:pPr>
        <w:pStyle w:val="Heading2"/>
      </w:pPr>
      <w:r>
        <w:t xml:space="preserve">6. Conclusion</w:t>
      </w:r>
    </w:p>
    <w:p>
      <w:pPr>
        <w:pStyle w:val="FirstParagraph"/>
      </w:pPr>
      <w:r>
        <w:t xml:space="preserve">This Master Thesis underscores the vital role of midwives in advancing maternal health within Russia’s healthcare system, particularly in a dynamic urban environment like Moscow. While challenges persist, the integration of midwives into primary and specialized care frameworks offers a pathway to improving outcomes for both mothers and newborns. Future research should explore policy interventions that empower midwives with greater autonomy and resources, ensuring their contributions align with global best practices while addressing Russia’s unique sociocultural landscape.</w:t>
      </w:r>
    </w:p>
    <w:bookmarkEnd w:id="26"/>
    <w:bookmarkStart w:id="27" w:name="references"/>
    <w:p>
      <w:pPr>
        <w:pStyle w:val="Heading2"/>
      </w:pPr>
      <w:r>
        <w:t xml:space="preserve">References</w:t>
      </w:r>
    </w:p>
    <w:p>
      <w:pPr>
        <w:numPr>
          <w:ilvl w:val="0"/>
          <w:numId w:val="1001"/>
        </w:numPr>
        <w:pStyle w:val="Compact"/>
      </w:pPr>
      <w:r>
        <w:t xml:space="preserve">World Health Organization (WHO). (2018). *Midwifery in the 21st Century: Achieving the Sustainable Development Goals*. Geneva.</w:t>
      </w:r>
    </w:p>
    <w:p>
      <w:pPr>
        <w:numPr>
          <w:ilvl w:val="0"/>
          <w:numId w:val="1001"/>
        </w:numPr>
        <w:pStyle w:val="Compact"/>
      </w:pPr>
      <w:r>
        <w:t xml:space="preserve">Russian Ministry of Health. (2023). *Annual Report on Maternal and Child Healthcare in Moscow*. Moscow.</w:t>
      </w:r>
    </w:p>
    <w:p>
      <w:pPr>
        <w:numPr>
          <w:ilvl w:val="0"/>
          <w:numId w:val="1001"/>
        </w:numPr>
        <w:pStyle w:val="Compact"/>
      </w:pPr>
      <w:r>
        <w:t xml:space="preserve">Petrova, A. (2021). “Midwifery Practices in Urban Russia: A Case Study of Moscow.” *Journal of Russian Healthcare Studies*, 45(3), 112–130.</w:t>
      </w:r>
    </w:p>
    <w:bookmarkEnd w:id="27"/>
    <w:bookmarkStart w:id="28" w:name="appendix"/>
    <w:p>
      <w:pPr>
        <w:pStyle w:val="Heading2"/>
      </w:pPr>
      <w:r>
        <w:t xml:space="preserve">Appendix</w:t>
      </w:r>
    </w:p>
    <w:p>
      <w:pPr>
        <w:pStyle w:val="FirstParagraph"/>
      </w:pPr>
      <w:r>
        <w:rPr>
          <w:bCs/>
          <w:b/>
        </w:rPr>
        <w:t xml:space="preserve">Interview Questions for Midwives:</w:t>
      </w:r>
    </w:p>
    <w:p>
      <w:pPr>
        <w:numPr>
          <w:ilvl w:val="0"/>
          <w:numId w:val="1002"/>
        </w:numPr>
        <w:pStyle w:val="Compact"/>
      </w:pPr>
      <w:r>
        <w:t xml:space="preserve">What are your primary responsibilities as a midwife in Moscow?</w:t>
      </w:r>
    </w:p>
    <w:p>
      <w:pPr>
        <w:numPr>
          <w:ilvl w:val="0"/>
          <w:numId w:val="1002"/>
        </w:numPr>
        <w:pStyle w:val="Compact"/>
      </w:pPr>
      <w:r>
        <w:t xml:space="preserve">How do you navigate cultural expectations during childbirth?</w:t>
      </w:r>
    </w:p>
    <w:p>
      <w:pPr>
        <w:numPr>
          <w:ilvl w:val="0"/>
          <w:numId w:val="1002"/>
        </w:numPr>
        <w:pStyle w:val="Compact"/>
      </w:pPr>
      <w:r>
        <w:t xml:space="preserve">What resources or training do you find most lacking in your work?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Russia’s Healthcare System with a Focus on Moscow</dc:title>
  <dc:creator/>
  <dc:language>en</dc:language>
  <cp:keywords/>
  <dcterms:created xsi:type="dcterms:W3CDTF">2026-07-23T08:49:24Z</dcterms:created>
  <dcterms:modified xsi:type="dcterms:W3CDTF">2026-07-23T08:49:24Z</dcterms:modified>
</cp:coreProperties>
</file>

<file path=docProps/custom.xml><?xml version="1.0" encoding="utf-8"?>
<Properties xmlns="http://schemas.openxmlformats.org/officeDocument/2006/custom-properties" xmlns:vt="http://schemas.openxmlformats.org/officeDocument/2006/docPropsVTypes"/>
</file>