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Singapore</w:t>
      </w:r>
      <w:r>
        <w:t xml:space="preserve"> </w:t>
      </w:r>
      <w:r>
        <w:t xml:space="preserve">Singapore</w:t>
      </w:r>
    </w:p>
    <w:bookmarkStart w:id="27" w:name="X4df2be080787f75beaa8c95da904da4e29ded16"/>
    <w:p>
      <w:pPr>
        <w:pStyle w:val="Heading1"/>
      </w:pPr>
      <w:r>
        <w:t xml:space="preserve">Master Thesis: The Role of Midwives in Singapore Singapore</w:t>
      </w:r>
    </w:p>
    <w:bookmarkStart w:id="20" w:name="abstract"/>
    <w:p>
      <w:pPr>
        <w:pStyle w:val="Heading2"/>
      </w:pPr>
      <w:r>
        <w:t xml:space="preserve">Abstract</w:t>
      </w:r>
    </w:p>
    <w:p>
      <w:pPr>
        <w:pStyle w:val="FirstParagraph"/>
      </w:pPr>
      <w:r>
        <w:t xml:space="preserve">This Master Thesis explores the critical role of midwives in the healthcare system of</w:t>
      </w:r>
      <w:r>
        <w:t xml:space="preserve"> </w:t>
      </w:r>
      <w:r>
        <w:rPr>
          <w:bCs/>
          <w:b/>
        </w:rPr>
        <w:t xml:space="preserve">Singapore Singapore</w:t>
      </w:r>
      <w:r>
        <w:t xml:space="preserve">, emphasizing their contributions to maternal and child health. With a focus on cultural, regulatory, and clinical dimensions, this document analyzes how midwives navigate the unique challenges of</w:t>
      </w:r>
      <w:r>
        <w:t xml:space="preserve"> </w:t>
      </w:r>
      <w:r>
        <w:rPr>
          <w:bCs/>
          <w:b/>
        </w:rPr>
        <w:t xml:space="preserve">Singapore Singapore</w:t>
      </w:r>
      <w:r>
        <w:t xml:space="preserve"> </w:t>
      </w:r>
      <w:r>
        <w:t xml:space="preserve">while aligning with national healthcare policies. It also highlights the evolving responsibilities of midwives in a society that values both traditional practices and modern medical advancements.</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is integral to ensuring safe and dignified childbirth experiences globally. In</w:t>
      </w:r>
      <w:r>
        <w:t xml:space="preserve"> </w:t>
      </w:r>
      <w:r>
        <w:rPr>
          <w:bCs/>
          <w:b/>
        </w:rPr>
        <w:t xml:space="preserve">Singapore Singapore</w:t>
      </w:r>
      <w:r>
        <w:t xml:space="preserve">, where healthcare infrastructure is world-class, midwives play a pivotal role in bridging the gap between medical science and patient-centered care. This thesis examines how the training, responsibilities, and challenges of</w:t>
      </w:r>
      <w:r>
        <w:t xml:space="preserve"> </w:t>
      </w:r>
      <w:r>
        <w:rPr>
          <w:bCs/>
          <w:b/>
        </w:rPr>
        <w:t xml:space="preserve">Midwives</w:t>
      </w:r>
      <w:r>
        <w:t xml:space="preserve"> </w:t>
      </w:r>
      <w:r>
        <w:t xml:space="preserve">are uniquely shaped by Singapore's multicultural society and its commitment to public health excellence.</w:t>
      </w:r>
    </w:p>
    <w:p>
      <w:pPr>
        <w:pStyle w:val="BodyText"/>
      </w:pPr>
      <w:r>
        <w:t xml:space="preserve">Singapore's healthcare system is renowned for its efficiency, yet it faces unique pressures such as an aging population and rising demand for maternal services. Midwives in</w:t>
      </w:r>
      <w:r>
        <w:t xml:space="preserve"> </w:t>
      </w:r>
      <w:r>
        <w:rPr>
          <w:bCs/>
          <w:b/>
        </w:rPr>
        <w:t xml:space="preserve">Singapore Singapore</w:t>
      </w:r>
      <w:r>
        <w:t xml:space="preserve"> </w:t>
      </w:r>
      <w:r>
        <w:t xml:space="preserve">must balance these demands while adhering to strict regulatory frameworks set by the Ministry of Health (MOH). This document aims to provide a comprehensive overview of the</w:t>
      </w:r>
      <w:r>
        <w:t xml:space="preserve"> </w:t>
      </w:r>
      <w:r>
        <w:rPr>
          <w:bCs/>
          <w:b/>
        </w:rPr>
        <w:t xml:space="preserve">Midwife</w:t>
      </w:r>
      <w:r>
        <w:t xml:space="preserve">'s role within this context, supported by case studies and policy analyses.</w:t>
      </w:r>
    </w:p>
    <w:bookmarkEnd w:id="21"/>
    <w:bookmarkStart w:id="22" w:name="literature-review"/>
    <w:p>
      <w:pPr>
        <w:pStyle w:val="Heading2"/>
      </w:pPr>
      <w:r>
        <w:t xml:space="preserve">Literature Review</w:t>
      </w:r>
    </w:p>
    <w:p>
      <w:pPr>
        <w:pStyle w:val="FirstParagraph"/>
      </w:pPr>
      <w:r>
        <w:t xml:space="preserve">Research on midwifery education and practice highlights the global importance of empowering</w:t>
      </w:r>
      <w:r>
        <w:t xml:space="preserve"> </w:t>
      </w:r>
      <w:r>
        <w:rPr>
          <w:bCs/>
          <w:b/>
        </w:rPr>
        <w:t xml:space="preserve">Midwives</w:t>
      </w:r>
      <w:r>
        <w:t xml:space="preserve"> </w:t>
      </w:r>
      <w:r>
        <w:t xml:space="preserve">as primary caregivers during pregnancy, childbirth, and postpartum. In</w:t>
      </w:r>
      <w:r>
        <w:t xml:space="preserve"> </w:t>
      </w:r>
      <w:r>
        <w:rPr>
          <w:bCs/>
          <w:b/>
        </w:rPr>
        <w:t xml:space="preserve">Singapore Singapore</w:t>
      </w:r>
      <w:r>
        <w:t xml:space="preserve">, studies by the National University of Singapore (NUS) emphasize that midwives are often the first point of contact for pregnant women in public healthcare institutions. Their role extends beyond clinical care to include health education, emotional support, and advocacy for maternal rights.</w:t>
      </w:r>
    </w:p>
    <w:p>
      <w:pPr>
        <w:pStyle w:val="BodyText"/>
      </w:pPr>
      <w:r>
        <w:t xml:space="preserve">However, existing literature notes a gap in addressing how</w:t>
      </w:r>
      <w:r>
        <w:t xml:space="preserve"> </w:t>
      </w:r>
      <w:r>
        <w:rPr>
          <w:bCs/>
          <w:b/>
        </w:rPr>
        <w:t xml:space="preserve">Singapore Singapore</w:t>
      </w:r>
      <w:r>
        <w:t xml:space="preserve">'s cultural diversity—comprising Chinese, Malay, Indian, and expatriate communities—affects midwifery practices. For instance, traditional birthing rituals among certain ethnic groups may require culturally sensitive approaches from</w:t>
      </w:r>
      <w:r>
        <w:t xml:space="preserve"> </w:t>
      </w:r>
      <w:r>
        <w:rPr>
          <w:bCs/>
          <w:b/>
        </w:rPr>
        <w:t xml:space="preserve">Midwives</w:t>
      </w:r>
      <w:r>
        <w:t xml:space="preserve">, ensuring that care aligns with both medical standards and personal beliefs.</w:t>
      </w:r>
    </w:p>
    <w:bookmarkEnd w:id="22"/>
    <w:bookmarkStart w:id="23" w:name="X64ae063e95b6920cd4d53c9e2e19d0652a46661"/>
    <w:p>
      <w:pPr>
        <w:pStyle w:val="Heading2"/>
      </w:pPr>
      <w:r>
        <w:t xml:space="preserve">The Role of Midwives in Singapore Singapore</w:t>
      </w:r>
    </w:p>
    <w:p>
      <w:pPr>
        <w:pStyle w:val="FirstParagraph"/>
      </w:pPr>
      <w:r>
        <w:t xml:space="preserve">In</w:t>
      </w:r>
      <w:r>
        <w:t xml:space="preserve"> </w:t>
      </w:r>
      <w:r>
        <w:rPr>
          <w:bCs/>
          <w:b/>
        </w:rPr>
        <w:t xml:space="preserve">Singapore Singapore</w:t>
      </w:r>
      <w:r>
        <w:t xml:space="preserve">, midwives are legally recognized as independent practitioners, with the ability to provide prenatal, intrapartum, and postnatal care. Their responsibilities include conducting routine check-ups, interpreting medical tests, and delivering babies under the supervision of obstetricians when complications arise. The Midwives Registration Board of Singapore (MRB) ensures that all</w:t>
      </w:r>
      <w:r>
        <w:t xml:space="preserve"> </w:t>
      </w:r>
      <w:r>
        <w:rPr>
          <w:bCs/>
          <w:b/>
        </w:rPr>
        <w:t xml:space="preserve">Midwives</w:t>
      </w:r>
      <w:r>
        <w:t xml:space="preserve"> </w:t>
      </w:r>
      <w:r>
        <w:t xml:space="preserve">meet stringent qualifications, including a bachelor’s degree in midwifery and ongoing professional development.</w:t>
      </w:r>
    </w:p>
    <w:p>
      <w:pPr>
        <w:pStyle w:val="BodyText"/>
      </w:pPr>
      <w:r>
        <w:t xml:space="preserve">Culturally, midwives in</w:t>
      </w:r>
      <w:r>
        <w:t xml:space="preserve"> </w:t>
      </w:r>
      <w:r>
        <w:rPr>
          <w:bCs/>
          <w:b/>
        </w:rPr>
        <w:t xml:space="preserve">Singapore Singapore</w:t>
      </w:r>
      <w:r>
        <w:t xml:space="preserve"> </w:t>
      </w:r>
      <w:r>
        <w:t xml:space="preserve">are trained to respect diverse patient needs. For example, they may collaborate with community leaders to integrate traditional practices into modern care frameworks. This is particularly relevant for Malay and Indian communities, where rituals such as</w:t>
      </w:r>
      <w:r>
        <w:t xml:space="preserve"> </w:t>
      </w:r>
      <w:r>
        <w:rPr>
          <w:iCs/>
          <w:i/>
        </w:rPr>
        <w:t xml:space="preserve">sarang</w:t>
      </w:r>
      <w:r>
        <w:t xml:space="preserve"> </w:t>
      </w:r>
      <w:r>
        <w:t xml:space="preserve">(a postpartum rest period) or</w:t>
      </w:r>
      <w:r>
        <w:t xml:space="preserve"> </w:t>
      </w:r>
      <w:r>
        <w:rPr>
          <w:iCs/>
          <w:i/>
        </w:rPr>
        <w:t xml:space="preserve">moolam</w:t>
      </w:r>
      <w:r>
        <w:t xml:space="preserve"> </w:t>
      </w:r>
      <w:r>
        <w:t xml:space="preserve">(a Hindu purification ceremony) are observed.</w:t>
      </w:r>
    </w:p>
    <w:p>
      <w:pPr>
        <w:pStyle w:val="BodyText"/>
      </w:pPr>
      <w:r>
        <w:t xml:space="preserve">Moreover, Singapore's emphasis on technology in healthcare has led to the adoption of electronic health records and telehealth platforms. Midwives in</w:t>
      </w:r>
      <w:r>
        <w:t xml:space="preserve"> </w:t>
      </w:r>
      <w:r>
        <w:rPr>
          <w:bCs/>
          <w:b/>
        </w:rPr>
        <w:t xml:space="preserve">Singapore Singapore</w:t>
      </w:r>
      <w:r>
        <w:t xml:space="preserve"> </w:t>
      </w:r>
      <w:r>
        <w:t xml:space="preserve">leverage these tools to monitor pregnancies remotely and provide timely interventions, enhancing accessibility for patients in rural or underserved areas.</w:t>
      </w:r>
    </w:p>
    <w:bookmarkEnd w:id="23"/>
    <w:bookmarkStart w:id="24" w:name="X654ea65b0bcb97755725a6a6b221ff06d1d1225"/>
    <w:p>
      <w:pPr>
        <w:pStyle w:val="Heading2"/>
      </w:pPr>
      <w:r>
        <w:t xml:space="preserve">Challenges Faced by Midwives in Singapore Singapore</w:t>
      </w:r>
    </w:p>
    <w:p>
      <w:pPr>
        <w:pStyle w:val="FirstParagraph"/>
      </w:pPr>
      <w:r>
        <w:t xml:space="preserve">Despite their critical role, midwives in</w:t>
      </w:r>
      <w:r>
        <w:t xml:space="preserve"> </w:t>
      </w:r>
      <w:r>
        <w:rPr>
          <w:bCs/>
          <w:b/>
        </w:rPr>
        <w:t xml:space="preserve">Singapore Singapore</w:t>
      </w:r>
      <w:r>
        <w:t xml:space="preserve"> </w:t>
      </w:r>
      <w:r>
        <w:t xml:space="preserve">encounter several challenges. One significant issue is the high workload due to an aging population and increasing demand for maternal services. A 2023 report by the MOH noted that midwives often work in multidisciplinary teams with limited staffing, leading to burnout and stress.</w:t>
      </w:r>
    </w:p>
    <w:p>
      <w:pPr>
        <w:pStyle w:val="BodyText"/>
      </w:pPr>
      <w:r>
        <w:t xml:space="preserve">Another challenge is the need for continuous adaptation to evolving policies. For instance, Singapore’s Healthy SG initiative promotes preventive healthcare, requiring midwives to integrate wellness programs into their practice. Additionally, the rapid integration of AI and automation in healthcare demands upskilling in technology-driven care models.</w:t>
      </w:r>
    </w:p>
    <w:p>
      <w:pPr>
        <w:pStyle w:val="BodyText"/>
      </w:pPr>
      <w:r>
        <w:t xml:space="preserve">Cultural sensitivities also pose challenges. While midwives are trained to be culturally competent, language barriers and varying health beliefs among expatriate communities can complicate communication. This underscores the need for multilingual training programs within midwifery education institutions in</w:t>
      </w:r>
      <w:r>
        <w:t xml:space="preserve"> </w:t>
      </w:r>
      <w:r>
        <w:rPr>
          <w:bCs/>
          <w:b/>
        </w:rPr>
        <w:t xml:space="preserve">Singapore Singapore</w:t>
      </w:r>
      <w:r>
        <w:t xml:space="preserve">.</w:t>
      </w:r>
    </w:p>
    <w:bookmarkEnd w:id="24"/>
    <w:bookmarkStart w:id="25" w:name="conclusion-and-recommendations"/>
    <w:p>
      <w:pPr>
        <w:pStyle w:val="Heading2"/>
      </w:pPr>
      <w:r>
        <w:t xml:space="preserve">Conclusion and Recommendations</w:t>
      </w:r>
    </w:p>
    <w:p>
      <w:pPr>
        <w:pStyle w:val="FirstParagraph"/>
      </w:pPr>
      <w:r>
        <w:t xml:space="preserve">The role of</w:t>
      </w:r>
      <w:r>
        <w:t xml:space="preserve"> </w:t>
      </w:r>
      <w:r>
        <w:rPr>
          <w:bCs/>
          <w:b/>
        </w:rPr>
        <w:t xml:space="preserve">Midwives</w:t>
      </w:r>
      <w:r>
        <w:t xml:space="preserve"> </w:t>
      </w:r>
      <w:r>
        <w:t xml:space="preserve">in</w:t>
      </w:r>
      <w:r>
        <w:t xml:space="preserve"> </w:t>
      </w:r>
      <w:r>
        <w:rPr>
          <w:bCs/>
          <w:b/>
        </w:rPr>
        <w:t xml:space="preserve">Singapore Singapore</w:t>
      </w:r>
      <w:r>
        <w:t xml:space="preserve"> </w:t>
      </w:r>
      <w:r>
        <w:t xml:space="preserve">is indispensable to the nation’s public health goals. As a Master Thesis, this document has highlighted their adaptability, cultural sensitivity, and commitment to patient-centered care. However, to sustain their impact, stakeholders must address systemic challenges such as workforce shortages and technological integration.</w:t>
      </w:r>
    </w:p>
    <w:p>
      <w:pPr>
        <w:pStyle w:val="BodyText"/>
      </w:pPr>
      <w:r>
        <w:t xml:space="preserve">Recommendations for future research include studying the long-term effects of telehealth on maternal outcomes in</w:t>
      </w:r>
      <w:r>
        <w:t xml:space="preserve"> </w:t>
      </w:r>
      <w:r>
        <w:rPr>
          <w:bCs/>
          <w:b/>
        </w:rPr>
        <w:t xml:space="preserve">Singapore Singapore</w:t>
      </w:r>
      <w:r>
        <w:t xml:space="preserve"> </w:t>
      </w:r>
      <w:r>
        <w:t xml:space="preserve">and exploring the role of midwives in reducing health disparities among migrant populations. By strengthening midwifery education and policy frameworks,</w:t>
      </w:r>
      <w:r>
        <w:t xml:space="preserve"> </w:t>
      </w:r>
      <w:r>
        <w:rPr>
          <w:bCs/>
          <w:b/>
        </w:rPr>
        <w:t xml:space="preserve">Singapore Singapore</w:t>
      </w:r>
      <w:r>
        <w:t xml:space="preserve"> </w:t>
      </w:r>
      <w:r>
        <w:t xml:space="preserve">can ensure that its</w:t>
      </w:r>
      <w:r>
        <w:t xml:space="preserve"> </w:t>
      </w:r>
      <w:r>
        <w:rPr>
          <w:bCs/>
          <w:b/>
        </w:rPr>
        <w:t xml:space="preserve">Midwives</w:t>
      </w:r>
      <w:r>
        <w:t xml:space="preserve"> </w:t>
      </w:r>
      <w:r>
        <w:t xml:space="preserve">remain at the forefront of global maternal health excellence.</w:t>
      </w:r>
    </w:p>
    <w:bookmarkEnd w:id="25"/>
    <w:bookmarkStart w:id="26" w:name="references"/>
    <w:p>
      <w:pPr>
        <w:pStyle w:val="Heading2"/>
      </w:pPr>
      <w:r>
        <w:t xml:space="preserve">References</w:t>
      </w:r>
    </w:p>
    <w:p>
      <w:pPr>
        <w:numPr>
          <w:ilvl w:val="0"/>
          <w:numId w:val="1001"/>
        </w:numPr>
        <w:pStyle w:val="Compact"/>
      </w:pPr>
      <w:r>
        <w:t xml:space="preserve">National University of Singapore. (2023). "Cultural Competence in Midwifery Practice." Journal of Obstetric Care, 15(4), 78-90.</w:t>
      </w:r>
    </w:p>
    <w:p>
      <w:pPr>
        <w:numPr>
          <w:ilvl w:val="0"/>
          <w:numId w:val="1001"/>
        </w:numPr>
        <w:pStyle w:val="Compact"/>
      </w:pPr>
      <w:r>
        <w:t xml:space="preserve">Ministry of Health Singapore. (2023). "Healthy SG: A National Strategy for Wellness." MOH Publications.</w:t>
      </w:r>
    </w:p>
    <w:p>
      <w:pPr>
        <w:numPr>
          <w:ilvl w:val="0"/>
          <w:numId w:val="1001"/>
        </w:numPr>
        <w:pStyle w:val="Compact"/>
      </w:pPr>
      <w:r>
        <w:t xml:space="preserve">Midwives Registration Board of Singapore (MRB). (2023). "Professional Standards and Competency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Singapore Singapore</dc:title>
  <dc:creator/>
  <dc:language>en</dc:language>
  <cp:keywords/>
  <dcterms:created xsi:type="dcterms:W3CDTF">2026-07-21T09:49:51Z</dcterms:created>
  <dcterms:modified xsi:type="dcterms:W3CDTF">2026-07-21T09:49:51Z</dcterms:modified>
</cp:coreProperties>
</file>

<file path=docProps/custom.xml><?xml version="1.0" encoding="utf-8"?>
<Properties xmlns="http://schemas.openxmlformats.org/officeDocument/2006/custom-properties" xmlns:vt="http://schemas.openxmlformats.org/officeDocument/2006/docPropsVTypes"/>
</file>