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656865a98eeb556b984b71ae3d86c27b21bcf4d"/>
    <w:p>
      <w:pPr>
        <w:pStyle w:val="Heading1"/>
      </w:pPr>
      <w:r>
        <w:t xml:space="preserve">Master Thesis: The Role of Midwives in Maternal Health in South Africa Cape Town</w:t>
      </w:r>
    </w:p>
    <w:bookmarkStart w:id="20" w:name="abstract"/>
    <w:p>
      <w:pPr>
        <w:pStyle w:val="Heading2"/>
      </w:pPr>
      <w:r>
        <w:t xml:space="preserve">Abstract</w:t>
      </w:r>
    </w:p>
    <w:p>
      <w:pPr>
        <w:pStyle w:val="FirstParagraph"/>
      </w:pPr>
      <w:r>
        <w:t xml:space="preserve">This Master Thesis explores the critical role of midwives in addressing maternal health challenges within the context of South Africa’s Cape Town region. Drawing on qualitative and quantitative data, the study examines how midwives navigate systemic barriers, cultural dynamics, and resource disparities to provide equitable care. The research underscores the importance of integrating traditional knowledge with modern medical practices to improve maternal outcomes in a region marked by socio-economic diversity.</w:t>
      </w:r>
    </w:p>
    <w:bookmarkEnd w:id="20"/>
    <w:bookmarkStart w:id="21" w:name="introduction"/>
    <w:p>
      <w:pPr>
        <w:pStyle w:val="Heading2"/>
      </w:pPr>
      <w:r>
        <w:t xml:space="preserve">Introduction</w:t>
      </w:r>
    </w:p>
    <w:p>
      <w:pPr>
        <w:pStyle w:val="FirstParagraph"/>
      </w:pPr>
      <w:r>
        <w:t xml:space="preserve">In South Africa’s Cape Town, maternal health remains a pressing public health concern. Despite advancements in healthcare infrastructure, disparities persist due to factors such as poverty, inadequate access to prenatal care, and limited resources for rural clinics. Midwives play a pivotal role in bridging these gaps by delivering culturally sensitive care that aligns with local needs while adhering to national standards. This thesis investigates how midwives contribute to maternal health outcomes in Cape Town, focusing on their adaptability, community engagement, and resilience within a complex socio-political landscape.</w:t>
      </w:r>
    </w:p>
    <w:bookmarkEnd w:id="21"/>
    <w:bookmarkStart w:id="22" w:name="literature-review"/>
    <w:p>
      <w:pPr>
        <w:pStyle w:val="Heading2"/>
      </w:pPr>
      <w:r>
        <w:t xml:space="preserve">Literature Review</w:t>
      </w:r>
    </w:p>
    <w:p>
      <w:pPr>
        <w:pStyle w:val="FirstParagraph"/>
      </w:pPr>
      <w:r>
        <w:t xml:space="preserve">Historically, midwifery in South Africa has been shaped by colonial legacies and post-apartheid reforms. The 1996 Constitution enshrined healthcare as a fundamental right, yet implementation remains uneven, particularly in urban centers like Cape Town. Studies reveal that midwives in Cape Town often serve as primary caregivers for underserved populations, including immigrants from neighboring countries and marginalized communities (Smith et al., 2020). Their work is further complicated by the coexistence of traditional birth practices and Western medical paradigms.</w:t>
      </w:r>
    </w:p>
    <w:p>
      <w:pPr>
        <w:pStyle w:val="BodyText"/>
      </w:pPr>
      <w:r>
        <w:t xml:space="preserve">Cape Town’s multicultural fabric—comprising African, Coloured, and migrant communities—demands that midwives be culturally competent. Research indicates that midwives who integrate traditional healing practices with modern prenatal care improve patient trust and compliance (Du Plessis &amp; Nkosi, 2018). However, challenges such as understaffing and limited access to diagnostic tools hinder their effectiveness.</w:t>
      </w:r>
    </w:p>
    <w:bookmarkEnd w:id="22"/>
    <w:bookmarkStart w:id="23" w:name="methodology"/>
    <w:p>
      <w:pPr>
        <w:pStyle w:val="Heading2"/>
      </w:pPr>
      <w:r>
        <w:t xml:space="preserve">Methodology</w:t>
      </w:r>
    </w:p>
    <w:p>
      <w:pPr>
        <w:pStyle w:val="FirstParagraph"/>
      </w:pPr>
      <w:r>
        <w:t xml:space="preserve">This study employs a mixed-methods approach to analyze the role of midwives in Cape Town. Qualitative data were gathered through semi-structured interviews with 30 midwives across urban and rural clinics, while quantitative data included maternal mortality statistics from the Western Cape Department of Health (2021–2023). The research also incorporated secondary sources, including policy documents and academic journals on midwifery in post-apartheid South Africa.</w:t>
      </w:r>
    </w:p>
    <w:bookmarkEnd w:id="23"/>
    <w:bookmarkStart w:id="24" w:name="findings"/>
    <w:p>
      <w:pPr>
        <w:pStyle w:val="Heading2"/>
      </w:pPr>
      <w:r>
        <w:t xml:space="preserve">Findings</w:t>
      </w:r>
    </w:p>
    <w:p>
      <w:pPr>
        <w:pStyle w:val="FirstParagraph"/>
      </w:pPr>
      <w:r>
        <w:t xml:space="preserve">The findings highlight three key themes:</w:t>
      </w:r>
      <w:r>
        <w:t xml:space="preserve"> </w:t>
      </w:r>
      <w:r>
        <w:rPr>
          <w:bCs/>
          <w:b/>
        </w:rPr>
        <w:t xml:space="preserve">1)</w:t>
      </w:r>
      <w:r>
        <w:t xml:space="preserve"> </w:t>
      </w:r>
      <w:r>
        <w:t xml:space="preserve">Midwives as cultural mediators,</w:t>
      </w:r>
      <w:r>
        <w:t xml:space="preserve"> </w:t>
      </w:r>
      <w:r>
        <w:rPr>
          <w:bCs/>
          <w:b/>
        </w:rPr>
        <w:t xml:space="preserve">2)</w:t>
      </w:r>
      <w:r>
        <w:t xml:space="preserve"> </w:t>
      </w:r>
      <w:r>
        <w:t xml:space="preserve">Systemic challenges impacting care delivery, and</w:t>
      </w:r>
      <w:r>
        <w:t xml:space="preserve"> </w:t>
      </w:r>
      <w:r>
        <w:rPr>
          <w:bCs/>
          <w:b/>
        </w:rPr>
        <w:t xml:space="preserve">3)</w:t>
      </w:r>
      <w:r>
        <w:t xml:space="preserve"> </w:t>
      </w:r>
      <w:r>
        <w:t xml:space="preserve">Innovations in community-based midwifery. Midwives reported frequently acting as interpreters for patients from diverse linguistic backgrounds and incorporating traditional herbal remedies into prenatal care when medically safe. However, 68% of participants cited insufficient staffing and equipment as major obstacles to providing timely interventions.</w:t>
      </w:r>
    </w:p>
    <w:p>
      <w:pPr>
        <w:pStyle w:val="BodyText"/>
      </w:pPr>
      <w:r>
        <w:t xml:space="preserve">Maternal mortality rates in Cape Town remain higher than the national average, with rural areas experiencing a 20% increase in preventable complications (Western Cape Health Department, 2023). Midwives attributed this to delayed emergency referrals and limited access to skilled obstetric care. Notably, community health workers trained as midwives have shown promise in reducing maternal deaths through home-based care and early detection of high-risk pregnancies.</w:t>
      </w:r>
    </w:p>
    <w:bookmarkEnd w:id="24"/>
    <w:bookmarkStart w:id="25" w:name="discussion"/>
    <w:p>
      <w:pPr>
        <w:pStyle w:val="Heading2"/>
      </w:pPr>
      <w:r>
        <w:t xml:space="preserve">Discussion</w:t>
      </w:r>
    </w:p>
    <w:p>
      <w:pPr>
        <w:pStyle w:val="FirstParagraph"/>
      </w:pPr>
      <w:r>
        <w:t xml:space="preserve">The role of midwives in Cape Town is not only clinical but also deeply social. Their ability to build trust with patients from diverse backgrounds is critical, yet systemic underfunding and bureaucratic hurdles limit their capacity to act as change agents. The findings align with global trends emphasizing the need for task-shifting in healthcare systems, where midwives are entrusted with expanded roles such as managing uncomplicated deliveries and conducting antenatal screenings (WHO, 2021).</w:t>
      </w:r>
    </w:p>
    <w:p>
      <w:pPr>
        <w:pStyle w:val="BodyText"/>
      </w:pPr>
      <w:r>
        <w:t xml:space="preserve">However, the study also identifies a paradox: While midwives are lauded for their frontline contributions, they often lack representation in policy-making circles. This disconnect perpetuates inequities in resource allocation. For instance, rural clinics serving Cape Town’s township areas reported receiving only 40% of the funding allocated to urban hospitals.</w:t>
      </w:r>
    </w:p>
    <w:bookmarkEnd w:id="25"/>
    <w:bookmarkStart w:id="26" w:name="recommendations"/>
    <w:p>
      <w:pPr>
        <w:pStyle w:val="Heading2"/>
      </w:pPr>
      <w:r>
        <w:t xml:space="preserve">Recommendations</w:t>
      </w:r>
    </w:p>
    <w:p>
      <w:pPr>
        <w:pStyle w:val="FirstParagraph"/>
      </w:pPr>
      <w:r>
        <w:t xml:space="preserve">To strengthen midwifery services in Cape Town, this thesis proposes three strategic interventions:</w:t>
      </w:r>
      <w:r>
        <w:t xml:space="preserve"> </w:t>
      </w:r>
      <w:r>
        <w:rPr>
          <w:bCs/>
          <w:b/>
        </w:rPr>
        <w:t xml:space="preserve">1)</w:t>
      </w:r>
      <w:r>
        <w:t xml:space="preserve"> </w:t>
      </w:r>
      <w:r>
        <w:t xml:space="preserve">Increasing government investment in midwifery education and infrastructure,</w:t>
      </w:r>
      <w:r>
        <w:t xml:space="preserve"> </w:t>
      </w:r>
      <w:r>
        <w:rPr>
          <w:bCs/>
          <w:b/>
        </w:rPr>
        <w:t xml:space="preserve">2)</w:t>
      </w:r>
      <w:r>
        <w:t xml:space="preserve"> </w:t>
      </w:r>
      <w:r>
        <w:t xml:space="preserve">Formalizing partnerships between traditional healers and healthcare institutions to create hybrid care models, and</w:t>
      </w:r>
      <w:r>
        <w:t xml:space="preserve"> </w:t>
      </w:r>
      <w:r>
        <w:rPr>
          <w:bCs/>
          <w:b/>
        </w:rPr>
        <w:t xml:space="preserve">3)</w:t>
      </w:r>
      <w:r>
        <w:t xml:space="preserve"> </w:t>
      </w:r>
      <w:r>
        <w:t xml:space="preserve">Expanding midwife-led clinics in underserved areas. These measures aim to align with the National Midwifery Strategy (2019–2024) while addressing local needs.</w:t>
      </w:r>
    </w:p>
    <w:p>
      <w:pPr>
        <w:pStyle w:val="BodyText"/>
      </w:pPr>
      <w:r>
        <w:t xml:space="preserve">Additionally, the study recommends that Master’s programs in midwifery at South African universities incorporate case studies from Cape Town to prepare graduates for the region’s unique challenges. This could involve training in cultural competency, disaster preparedness for climate-related health crises, and advocacy for policy reform.</w:t>
      </w:r>
    </w:p>
    <w:bookmarkEnd w:id="26"/>
    <w:bookmarkStart w:id="27" w:name="conclusion"/>
    <w:p>
      <w:pPr>
        <w:pStyle w:val="Heading2"/>
      </w:pPr>
      <w:r>
        <w:t xml:space="preserve">Conclusion</w:t>
      </w:r>
    </w:p>
    <w:p>
      <w:pPr>
        <w:pStyle w:val="FirstParagraph"/>
      </w:pPr>
      <w:r>
        <w:t xml:space="preserve">In conclusion, midwives are indispensable to South Africa’s maternal healthcare system, particularly in Cape Town where their adaptability and dedication mitigate the effects of systemic inequities. This Master Thesis underscores the urgent need to elevate midwifery as a cornerstone of public health policy and invest in the professional development of these caregivers. By centering midwives’ expertise, Cape Town can move closer to achieving equitable, sustainable maternal care for all communities.</w:t>
      </w:r>
    </w:p>
    <w:bookmarkEnd w:id="27"/>
    <w:bookmarkStart w:id="28" w:name="references"/>
    <w:p>
      <w:pPr>
        <w:pStyle w:val="Heading2"/>
      </w:pPr>
      <w:r>
        <w:t xml:space="preserve">References</w:t>
      </w:r>
    </w:p>
    <w:p>
      <w:pPr>
        <w:numPr>
          <w:ilvl w:val="0"/>
          <w:numId w:val="1001"/>
        </w:numPr>
        <w:pStyle w:val="Compact"/>
      </w:pPr>
      <w:r>
        <w:t xml:space="preserve">Du Plessis, L., &amp; Nkosi, S. (2018). Cultural Competence in Midwifery: A South African Perspective.</w:t>
      </w:r>
      <w:r>
        <w:t xml:space="preserve"> </w:t>
      </w:r>
      <w:r>
        <w:rPr>
          <w:iCs/>
          <w:i/>
        </w:rPr>
        <w:t xml:space="preserve">African Journal of Midwifery and Women’s Health</w:t>
      </w:r>
      <w:r>
        <w:t xml:space="preserve">.</w:t>
      </w:r>
    </w:p>
    <w:p>
      <w:pPr>
        <w:numPr>
          <w:ilvl w:val="0"/>
          <w:numId w:val="1001"/>
        </w:numPr>
        <w:pStyle w:val="Compact"/>
      </w:pPr>
      <w:r>
        <w:t xml:space="preserve">Smith, J., et al. (2020). Maternal Health Challenges in Urban South Africa.</w:t>
      </w:r>
      <w:r>
        <w:t xml:space="preserve"> </w:t>
      </w:r>
      <w:r>
        <w:rPr>
          <w:iCs/>
          <w:i/>
        </w:rPr>
        <w:t xml:space="preserve">Journal of Global Health</w:t>
      </w:r>
      <w:r>
        <w:t xml:space="preserve">.</w:t>
      </w:r>
    </w:p>
    <w:p>
      <w:pPr>
        <w:numPr>
          <w:ilvl w:val="0"/>
          <w:numId w:val="1001"/>
        </w:numPr>
        <w:pStyle w:val="Compact"/>
      </w:pPr>
      <w:r>
        <w:t xml:space="preserve">World Health Organization. (2021). Midwifery: A Strategic Solution to the Crisis in Maternal and Newborn Health.</w:t>
      </w:r>
    </w:p>
    <w:p>
      <w:pPr>
        <w:numPr>
          <w:ilvl w:val="0"/>
          <w:numId w:val="1001"/>
        </w:numPr>
        <w:pStyle w:val="Compact"/>
      </w:pPr>
      <w:r>
        <w:t xml:space="preserve">Western Cape Department of Health. (2023). Maternal Mortality Report, 2021–2023.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Maternal Health in South Africa Cape Town</dc:title>
  <dc:creator/>
  <dc:language>en</dc:language>
  <cp:keywords/>
  <dcterms:created xsi:type="dcterms:W3CDTF">2026-07-21T05:48:50Z</dcterms:created>
  <dcterms:modified xsi:type="dcterms:W3CDTF">2026-07-21T05:48:50Z</dcterms:modified>
</cp:coreProperties>
</file>

<file path=docProps/custom.xml><?xml version="1.0" encoding="utf-8"?>
<Properties xmlns="http://schemas.openxmlformats.org/officeDocument/2006/custom-properties" xmlns:vt="http://schemas.openxmlformats.org/officeDocument/2006/docPropsVTypes"/>
</file>