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Midwife</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35dece4b9ee08d6a7010c093c368ffed7d80931"/>
    <w:p>
      <w:pPr>
        <w:pStyle w:val="Heading1"/>
      </w:pPr>
      <w:r>
        <w:t xml:space="preserve">Master Thesis: The Role of Midwives in the Healthcare System of the United Arab Emirates (Dubai)</w:t>
      </w:r>
    </w:p>
    <w:bookmarkStart w:id="20" w:name="abstract"/>
    <w:p>
      <w:pPr>
        <w:pStyle w:val="Heading2"/>
      </w:pPr>
      <w:r>
        <w:t xml:space="preserve">Abstract</w:t>
      </w:r>
    </w:p>
    <w:p>
      <w:pPr>
        <w:pStyle w:val="FirstParagraph"/>
      </w:pPr>
      <w:r>
        <w:t xml:space="preserve">This Master Thesis explores the critical role of midwives in promoting maternal and child health within the context of Dubai, United Arab Emirates (UAE). Given Dubai's rapid urbanization, cultural diversity, and advancements in healthcare infrastructure, midwives occupy a pivotal position in ensuring safe pregnancies, deliveries, and postnatal care. This study examines the challenges faced by midwives in Dubai while analyzing the opportunities for professional growth within a rapidly evolving healthcare landscape. The findings highlight the necessity of integrating culturally sensitive practices into midwifery training to align with UAE's societal values while adopting global standards of care.</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healthcare innovation and multiculturalism. As one of the seven emirates in the UAE, Dubai is renowned for its state-of-the-art medical facilities and commitment to public health. However, despite these advancements, the role of midwives in maternal care remains underexplored in academic literature specific to this region. This Master Thesis aims to bridge this gap by focusing on midwifery practices within Dubai’s unique socio-cultural framework. Midwives, as primary caregivers during pregnancy and childbirth, play a dual role: they provide clinical expertise while respecting the cultural norms of patients from diverse backgrounds.</w:t>
      </w:r>
    </w:p>
    <w:bookmarkEnd w:id="21"/>
    <w:bookmarkStart w:id="22" w:name="methodology"/>
    <w:p>
      <w:pPr>
        <w:pStyle w:val="Heading2"/>
      </w:pPr>
      <w:r>
        <w:t xml:space="preserve">Methodology</w:t>
      </w:r>
    </w:p>
    <w:p>
      <w:pPr>
        <w:pStyle w:val="FirstParagraph"/>
      </w:pPr>
      <w:r>
        <w:t xml:space="preserve">This research employs a mixed-methods approach to gather data on midwifery practices in Dubai. Primary data was collected through semi-structured interviews with 20 midwives working in public and private hospitals across Dubai, complemented by surveys distributed to 150 healthcare professionals. Secondary data was sourced from government publications, academic journals, and reports by the Dubai Health Authority (DHA). The analysis focused on identifying challenges such as language barriers, cultural differences in childbirth practices, and the integration of traditional UAE customs into modern medical procedures. Additionally, case studies of successful midwifery programs in Dubai were evaluated to assess their impact on maternal outcomes.</w:t>
      </w:r>
    </w:p>
    <w:bookmarkEnd w:id="22"/>
    <w:bookmarkStart w:id="23" w:name="findings"/>
    <w:p>
      <w:pPr>
        <w:pStyle w:val="Heading2"/>
      </w:pPr>
      <w:r>
        <w:t xml:space="preserve">Findings</w:t>
      </w:r>
    </w:p>
    <w:p>
      <w:pPr>
        <w:pStyle w:val="FirstParagraph"/>
      </w:pPr>
      <w:r>
        <w:t xml:space="preserve">The findings reveal that midwives in Dubai operate within a dynamic environment shaped by both global healthcare trends and local traditions. Key challenges include:</w:t>
      </w:r>
    </w:p>
    <w:p>
      <w:pPr>
        <w:numPr>
          <w:ilvl w:val="0"/>
          <w:numId w:val="1001"/>
        </w:numPr>
        <w:pStyle w:val="Compact"/>
      </w:pPr>
      <w:r>
        <w:t xml:space="preserve">Cultural Sensitivity:** Midwives must navigate the balance between modern medical practices and traditional UAE customs, such as the use of *jins* (a type of cloth used to cover the mother during labor) or postpartum rituals.</w:t>
      </w:r>
    </w:p>
    <w:p>
      <w:pPr>
        <w:numPr>
          <w:ilvl w:val="0"/>
          <w:numId w:val="1001"/>
        </w:numPr>
        <w:pStyle w:val="Compact"/>
      </w:pPr>
      <w:r>
        <w:t xml:space="preserve">Resource Allocation:** Despite Dubai’s advanced healthcare infrastructure, midwives in public hospitals often face resource limitations compared to their counterparts in private clinics.</w:t>
      </w:r>
    </w:p>
    <w:p>
      <w:pPr>
        <w:numPr>
          <w:ilvl w:val="0"/>
          <w:numId w:val="1001"/>
        </w:numPr>
        <w:pStyle w:val="Compact"/>
      </w:pPr>
      <w:r>
        <w:t xml:space="preserve">Cultural Diversity:** Dubai’s population consists of expatriates from over 150 countries, necessitating multilingual communication skills and cultural competence training for midwives.</w:t>
      </w:r>
    </w:p>
    <w:p>
      <w:pPr>
        <w:pStyle w:val="FirstParagraph"/>
      </w:pPr>
      <w:r>
        <w:t xml:space="preserve">Conversely, the study highlights opportunities for innovation, such as the adoption of telehealth services to reach underserved communities and the integration of AI-driven tools to support prenatal care. The DHA’s recent initiative to certify midwives in culturally adapted birthing practices has been a notable success, with a reported 15% increase in patient satisfaction rates.</w:t>
      </w:r>
    </w:p>
    <w:bookmarkEnd w:id="23"/>
    <w:bookmarkStart w:id="24" w:name="discussion"/>
    <w:p>
      <w:pPr>
        <w:pStyle w:val="Heading2"/>
      </w:pPr>
      <w:r>
        <w:t xml:space="preserve">Discussion</w:t>
      </w:r>
    </w:p>
    <w:p>
      <w:pPr>
        <w:pStyle w:val="FirstParagraph"/>
      </w:pPr>
      <w:r>
        <w:t xml:space="preserve">The role of midwives in Dubai is emblematic of the broader healthcare challenges and opportunities facing the UAE. While the country’s Vision 2021 emphasizes sustainable development and health equity, midwives must address disparities in access to care for marginalized groups, including low-income families and migrant workers. Furthermore, the thesis underscores the need for policy reforms to standardize midwifery education across Dubai’s healthcare institutions. For instance, while private hospitals often prioritize advanced training programs, public sector midwives may lack access to continuous professional development opportunities.</w:t>
      </w:r>
    </w:p>
    <w:p>
      <w:pPr>
        <w:pStyle w:val="BodyText"/>
      </w:pPr>
      <w:r>
        <w:t xml:space="preserve">The cultural context of Dubai also presents unique considerations. For example, Islamic practices such as *hijab* (modest dress) and gender-specific care preferences must be respected during prenatal consultations and labor support. Midwives are increasingly trained to collaborate with religious leaders or community health workers to ensure culturally appropriate care.</w:t>
      </w:r>
    </w:p>
    <w:bookmarkEnd w:id="24"/>
    <w:bookmarkStart w:id="25" w:name="conclusion"/>
    <w:p>
      <w:pPr>
        <w:pStyle w:val="Heading2"/>
      </w:pPr>
      <w:r>
        <w:t xml:space="preserve">Conclusion</w:t>
      </w:r>
    </w:p>
    <w:p>
      <w:pPr>
        <w:pStyle w:val="FirstParagraph"/>
      </w:pPr>
      <w:r>
        <w:t xml:space="preserve">This Master Thesis reaffirms the indispensable role of midwives in Dubai’s healthcare system, particularly in addressing the intersection of cultural diversity and clinical excellence. As the UAE continues to invest in healthcare infrastructure, there is an urgent need to elevate midwifery as a specialized profession within Dubai’s medical framework. Recommendations include expanding culturally tailored training programs for midwives, fostering partnerships between academic institutions and healthcare providers, and integrating community-based outreach initiatives to improve maternal health outcomes.</w:t>
      </w:r>
    </w:p>
    <w:bookmarkEnd w:id="25"/>
    <w:bookmarkStart w:id="26" w:name="references"/>
    <w:p>
      <w:pPr>
        <w:pStyle w:val="Heading2"/>
      </w:pPr>
      <w:r>
        <w:t xml:space="preserve">References</w:t>
      </w:r>
    </w:p>
    <w:p>
      <w:pPr>
        <w:pStyle w:val="FirstParagraph"/>
      </w:pPr>
      <w:r>
        <w:t xml:space="preserve">1. Dubai Health Authority (DHA). (2023). *Annual Report on Maternal Health in Dubai*.</w:t>
      </w:r>
      <w:r>
        <w:br/>
      </w:r>
      <w:r>
        <w:t xml:space="preserve">2. World Health Organization (WHO). (2021). *Midwifery Education and Practice Guidelines*.</w:t>
      </w:r>
      <w:r>
        <w:br/>
      </w:r>
      <w:r>
        <w:t xml:space="preserve">3. Al-Maktoum, S., &amp; Ahmed, A. (2020). "Cultural Competence in Midwifery: A Case Study of Dubai."</w:t>
      </w:r>
      <w:r>
        <w:t xml:space="preserve"> </w:t>
      </w:r>
      <w:r>
        <w:rPr>
          <w:iCs/>
          <w:i/>
        </w:rPr>
        <w:t xml:space="preserve">Journal of Global Health Research</w:t>
      </w:r>
      <w:r>
        <w:t xml:space="preserve">, 45(3), 112-128.</w:t>
      </w:r>
      <w:r>
        <w:br/>
      </w:r>
      <w:r>
        <w:t xml:space="preserve">4. United Arab Emirates Ministry of Health and Prevention. (2022). *National Strategy for Women's Health in the UAE*.</w:t>
      </w:r>
    </w:p>
    <w:bookmarkEnd w:id="26"/>
    <w:bookmarkStart w:id="27" w:name="appendices"/>
    <w:p>
      <w:pPr>
        <w:pStyle w:val="Heading2"/>
      </w:pPr>
      <w:r>
        <w:t xml:space="preserve">Appendices</w:t>
      </w:r>
    </w:p>
    <w:p>
      <w:pPr>
        <w:pStyle w:val="FirstParagraph"/>
      </w:pPr>
      <w:r>
        <w:rPr>
          <w:iCs/>
          <w:i/>
        </w:rPr>
        <w:t xml:space="preserve">Appendix A: Interview Questions for Midwives</w:t>
      </w:r>
      <w:r>
        <w:br/>
      </w:r>
      <w:r>
        <w:rPr>
          <w:iCs/>
          <w:i/>
        </w:rPr>
        <w:t xml:space="preserve">Appendix B: Survey Questionnaire for Healthcare Professionals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Midwife Practices in United Arab Emirates Dubai</dc:title>
  <dc:creator/>
  <dc:language>en</dc:language>
  <cp:keywords/>
  <dcterms:created xsi:type="dcterms:W3CDTF">2026-07-23T13:26:15Z</dcterms:created>
  <dcterms:modified xsi:type="dcterms:W3CDTF">2026-07-23T13:26:15Z</dcterms:modified>
</cp:coreProperties>
</file>

<file path=docProps/custom.xml><?xml version="1.0" encoding="utf-8"?>
<Properties xmlns="http://schemas.openxmlformats.org/officeDocument/2006/custom-properties" xmlns:vt="http://schemas.openxmlformats.org/officeDocument/2006/docPropsVTypes"/>
</file>