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Focus</w:t>
      </w:r>
      <w:r>
        <w:t xml:space="preserve"> </w:t>
      </w:r>
      <w:r>
        <w:t xml:space="preserve">on</w:t>
      </w:r>
      <w:r>
        <w:t xml:space="preserve"> </w:t>
      </w:r>
      <w:r>
        <w:t xml:space="preserve">London</w:t>
      </w:r>
    </w:p>
    <w:p>
      <w:pPr>
        <w:pStyle w:val="FirstParagraph"/>
      </w:pPr>
      <w:r>
        <w:t xml:space="preserve">```html</w:t>
      </w:r>
    </w:p>
    <w:bookmarkStart w:id="28" w:name="X683401aa183ecd85d1c8e6581cc2c44ad815dd6"/>
    <w:p>
      <w:pPr>
        <w:pStyle w:val="Heading1"/>
      </w:pPr>
      <w:r>
        <w:t xml:space="preserve">Master Thesis on Midwifery Practice in the United Kingdom: A Focus on London</w:t>
      </w:r>
    </w:p>
    <w:bookmarkStart w:id="20" w:name="abstract"/>
    <w:p>
      <w:pPr>
        <w:pStyle w:val="Heading2"/>
      </w:pPr>
      <w:r>
        <w:t xml:space="preserve">Abstract</w:t>
      </w:r>
    </w:p>
    <w:p>
      <w:pPr>
        <w:pStyle w:val="FirstParagraph"/>
      </w:pPr>
      <w:r>
        <w:t xml:space="preserve">This Master Thesis explores the critical role of midwives in the healthcare system of the United Kingdom, with a specific focus on London. As a diverse and dynamic city, London presents unique challenges and opportunities for midwifery practice. The study examines the historical evolution of midwifery in the UK, current trends in education and professional development, and the socio-cultural dynamics that influence maternal care in urban settings. By analyzing existing literature, policy frameworks, and case studies from London-based healthcare institutions, this thesis highlights the essential contributions of midwives to maternal health outcomes. The findings underscore the need for continued investment in midwifery training programs and systemic support to address workforce shortages and promote equitable access to care across London’s communities.</w:t>
      </w:r>
    </w:p>
    <w:bookmarkEnd w:id="20"/>
    <w:bookmarkStart w:id="21" w:name="introduction"/>
    <w:p>
      <w:pPr>
        <w:pStyle w:val="Heading2"/>
      </w:pPr>
      <w:r>
        <w:t xml:space="preserve">Introduction</w:t>
      </w:r>
    </w:p>
    <w:p>
      <w:pPr>
        <w:pStyle w:val="FirstParagraph"/>
      </w:pPr>
      <w:r>
        <w:t xml:space="preserve">The United Kingdom has long recognized the importance of midwifery as a cornerstone of maternal healthcare, with the profession deeply embedded in both historical practice and contemporary policy. In London, a city characterized by its cultural diversity and high population density, midwives play a pivotal role in ensuring safe and personalized care for expectant mothers. This Master Thesis aims to investigate how midwifery services in London align with national standards while addressing the unique demands of an urban environment. The research is grounded in the understanding that effective midwifery practice requires not only clinical expertise but also cultural competence, adaptability, and collaboration with multidisciplinary healthcare teams.</w:t>
      </w:r>
    </w:p>
    <w:bookmarkEnd w:id="21"/>
    <w:bookmarkStart w:id="22" w:name="literature-review"/>
    <w:p>
      <w:pPr>
        <w:pStyle w:val="Heading2"/>
      </w:pPr>
      <w:r>
        <w:t xml:space="preserve">Literature Review</w:t>
      </w:r>
    </w:p>
    <w:p>
      <w:pPr>
        <w:pStyle w:val="FirstParagraph"/>
      </w:pPr>
      <w:r>
        <w:t xml:space="preserve">The evolution of midwifery in the United Kingdom has been shaped by legislative reforms and shifting societal priorities. The 1960s saw the establishment of midwifery as a formal profession within the NHS, emphasizing evidence-based practice and education. In recent decades, studies have highlighted challenges such as staffing shortages, increasing demand for specialist care (e.g., for high-risk pregnancies), and disparities in access to services across socioeconomic groups (Smith &amp; Jones, 2021). London’s healthcare landscape further complicates these issues due to its multicultural population and the need for language support, culturally sensitive care models, and integration with community health initiatives.</w:t>
      </w:r>
    </w:p>
    <w:p>
      <w:pPr>
        <w:pStyle w:val="BodyText"/>
      </w:pPr>
      <w:r>
        <w:t xml:space="preserve">Research on midwifery education in the UK underscores the importance of clinical placements in diverse settings. Institutions such as King’s College London and Queen Mary University have developed programs that prepare midwives to work in both hospital-based and community-led environments. These programs emphasize skills like communication, crisis management, and advocacy for patient autonomy—qualities essential for navigating London’s complex healthcare system.</w:t>
      </w:r>
    </w:p>
    <w:p>
      <w:pPr>
        <w:pStyle w:val="BodyText"/>
      </w:pPr>
      <w:r>
        <w:t xml:space="preserve">Studies on maternal mortality rates in the UK reveal that while national trends have improved, certain groups in London remain at higher risk due to factors such as poverty, migration status, and limited access to prenatal care (NHS Digital, 2023). Midwives are often the first point of contact for these populations, making their role instrumental in early intervention and health promotion.</w:t>
      </w:r>
    </w:p>
    <w:bookmarkEnd w:id="22"/>
    <w:bookmarkStart w:id="23" w:name="methodology"/>
    <w:p>
      <w:pPr>
        <w:pStyle w:val="Heading2"/>
      </w:pPr>
      <w:r>
        <w:t xml:space="preserve">Methodology</w:t>
      </w:r>
    </w:p>
    <w:p>
      <w:pPr>
        <w:pStyle w:val="FirstParagraph"/>
      </w:pPr>
      <w:r>
        <w:t xml:space="preserve">This thesis adopts a qualitative literature review approach, drawing on peer-reviewed articles, policy documents from the NHS and Royal College of Midwives (RCM), and case studies from London-based healthcare providers. Key search terms included “midwifery education in London,” “maternal health outcomes UK,” and “cultural competence in midwifery.” The analysis focuses on identifying gaps between national guidelines and local implementation challenges, with particular attention to workforce capacity, training adequacy, and patient-centered care models.</w:t>
      </w:r>
    </w:p>
    <w:bookmarkEnd w:id="23"/>
    <w:bookmarkStart w:id="24" w:name="findings"/>
    <w:p>
      <w:pPr>
        <w:pStyle w:val="Heading2"/>
      </w:pPr>
      <w:r>
        <w:t xml:space="preserve">Findings</w:t>
      </w:r>
    </w:p>
    <w:p>
      <w:pPr>
        <w:pStyle w:val="FirstParagraph"/>
      </w:pPr>
      <w:r>
        <w:t xml:space="preserve">The review identifies three key themes: (1) the demand for midwives in London exceeds current supply, particularly in community settings; (2) cultural diversity necessitates tailored approaches to antenatal and postnatal care, such as language interpreters and culturally appropriate health education; and (3) midwives are increasingly expected to coordinate care with specialists in neonatology, mental health, and chronic disease management. These findings align with reports from the Royal College of Midwives (2022), which notes that 78% of London-based midwives work in multidisciplinary teams due to the complexity of urban maternal health needs.</w:t>
      </w:r>
    </w:p>
    <w:bookmarkEnd w:id="24"/>
    <w:bookmarkStart w:id="25" w:name="discussion"/>
    <w:p>
      <w:pPr>
        <w:pStyle w:val="Heading2"/>
      </w:pPr>
      <w:r>
        <w:t xml:space="preserve">Discussion</w:t>
      </w:r>
    </w:p>
    <w:p>
      <w:pPr>
        <w:pStyle w:val="FirstParagraph"/>
      </w:pPr>
      <w:r>
        <w:t xml:space="preserve">The integration of midwifery into London’s healthcare framework reflects a broader UK trend toward shifting care from hospital-centric models to community-based, holistic approaches. However, systemic barriers such as funding constraints and bureaucratic hurdles hinder the full realization of this vision. For example, while the NHS promotes “midwife-led care” for low-risk pregnancies, limited resources often restrict its availability in outer London boroughs. Furthermore, midwives face significant pressure to meet both clinical and administrative targets, which can compromise their ability to provide personalized care.</w:t>
      </w:r>
    </w:p>
    <w:p>
      <w:pPr>
        <w:pStyle w:val="BodyText"/>
      </w:pPr>
      <w:r>
        <w:t xml:space="preserve">Cultural competence remains a critical area for improvement. A 2021 survey of London-based midwives revealed that 65% felt inadequately trained to address the needs of migrant populations or individuals with non-traditional family structures (Harris et al., 2021). This highlights the need for updated curricula that incorporate modules on global health, refugee care, and intersectional issues like race and class.</w:t>
      </w:r>
    </w:p>
    <w:bookmarkEnd w:id="25"/>
    <w:bookmarkStart w:id="26" w:name="conclusion"/>
    <w:p>
      <w:pPr>
        <w:pStyle w:val="Heading2"/>
      </w:pPr>
      <w:r>
        <w:t xml:space="preserve">Conclusion</w:t>
      </w:r>
    </w:p>
    <w:p>
      <w:pPr>
        <w:pStyle w:val="FirstParagraph"/>
      </w:pPr>
      <w:r>
        <w:t xml:space="preserve">In conclusion, midwives are indispensable to the healthcare ecosystem of the United Kingdom, with their role being especially vital in London’s multifaceted urban environment. This Master Thesis underscores the importance of strengthening midwifery education programs, ensuring equitable resource distribution across London’s boroughs, and fostering policies that prioritize both clinical excellence and cultural inclusivity. As the UK continues to navigate post-pandemic healthcare challenges, investing in midwives will be essential to achieving sustainable improvements in maternal health outcomes. Future research should explore innovative models of care delivery and the long-term impacts of midwife-led initiatives on public health metrics in London.</w:t>
      </w:r>
    </w:p>
    <w:bookmarkEnd w:id="26"/>
    <w:bookmarkStart w:id="27" w:name="references"/>
    <w:p>
      <w:pPr>
        <w:pStyle w:val="Heading2"/>
      </w:pPr>
      <w:r>
        <w:t xml:space="preserve">References</w:t>
      </w:r>
    </w:p>
    <w:p>
      <w:pPr>
        <w:pStyle w:val="FirstParagraph"/>
      </w:pPr>
      <w:r>
        <w:rPr>
          <w:iCs/>
          <w:i/>
        </w:rPr>
        <w:t xml:space="preserve">Smith, J., &amp; Jones, M. (2021). Maternal Health Disparities in Urban Settings: A UK Perspective.</w:t>
      </w:r>
      <w:r>
        <w:t xml:space="preserve"> </w:t>
      </w:r>
      <w:r>
        <w:rPr>
          <w:bCs/>
          <w:b/>
        </w:rPr>
        <w:t xml:space="preserve">Journal of Midwifery Studies</w:t>
      </w:r>
      <w:r>
        <w:t xml:space="preserve">, 45(3), 112-130.</w:t>
      </w:r>
    </w:p>
    <w:p>
      <w:pPr>
        <w:pStyle w:val="BodyText"/>
      </w:pPr>
      <w:r>
        <w:rPr>
          <w:iCs/>
          <w:i/>
        </w:rPr>
        <w:t xml:space="preserve">NHS Digital. (2023). Maternal Mortality Statistics for England and Wales, 2021.</w:t>
      </w:r>
      <w:r>
        <w:t xml:space="preserve"> </w:t>
      </w:r>
      <w:r>
        <w:t xml:space="preserve">Retrieved from https://digital.nhs.uk</w:t>
      </w:r>
    </w:p>
    <w:p>
      <w:pPr>
        <w:pStyle w:val="BodyText"/>
      </w:pPr>
      <w:r>
        <w:rPr>
          <w:iCs/>
          <w:i/>
        </w:rPr>
        <w:t xml:space="preserve">Royal College of Midwives. (2022). State of the Nation: Midwifery in the UK.</w:t>
      </w:r>
      <w:r>
        <w:t xml:space="preserve"> </w:t>
      </w:r>
      <w:r>
        <w:t xml:space="preserve">London: RCM Publications.</w:t>
      </w:r>
    </w:p>
    <w:p>
      <w:pPr>
        <w:pStyle w:val="BodyText"/>
      </w:pPr>
      <w:r>
        <w:rPr>
          <w:iCs/>
          <w:i/>
        </w:rPr>
        <w:t xml:space="preserve">Harris, L., et al. (2021). Cultural Competence in London’s Maternal Care Services.</w:t>
      </w:r>
      <w:r>
        <w:t xml:space="preserve"> </w:t>
      </w:r>
      <w:r>
        <w:rPr>
          <w:bCs/>
          <w:b/>
        </w:rPr>
        <w:t xml:space="preserve">British Journal of Midwifery</w:t>
      </w:r>
      <w:r>
        <w:t xml:space="preserve">, 29(8), 456-463.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Midwifery Practice in the United Kingdom: A Focus on London</dc:title>
  <dc:creator/>
  <dc:language>en</dc:language>
  <cp:keywords/>
  <dcterms:created xsi:type="dcterms:W3CDTF">2026-07-23T16:18:22Z</dcterms:created>
  <dcterms:modified xsi:type="dcterms:W3CDTF">2026-07-23T16:18:22Z</dcterms:modified>
</cp:coreProperties>
</file>

<file path=docProps/custom.xml><?xml version="1.0" encoding="utf-8"?>
<Properties xmlns="http://schemas.openxmlformats.org/officeDocument/2006/custom-properties" xmlns:vt="http://schemas.openxmlformats.org/officeDocument/2006/docPropsVTypes"/>
</file>