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e11ca4b8c57c4584b3f5430d006b49fdae5c778"/>
    <w:p>
      <w:pPr>
        <w:pStyle w:val="Heading1"/>
      </w:pPr>
      <w:r>
        <w:t xml:space="preserve">Master Thesis: The Role of Midwives in Enhancing Maternal Health Outcomes in United Kingdom Manchester</w:t>
      </w:r>
    </w:p>
    <w:bookmarkStart w:id="20" w:name="abstract"/>
    <w:p>
      <w:pPr>
        <w:pStyle w:val="Heading2"/>
      </w:pPr>
      <w:r>
        <w:t xml:space="preserve">Abstract</w:t>
      </w:r>
    </w:p>
    <w:p>
      <w:pPr>
        <w:pStyle w:val="FirstParagraph"/>
      </w:pPr>
      <w:r>
        <w:t xml:space="preserve">This Master Thesis explores the critical role of midwives within the healthcare system of the United Kingdom, with a specific focus on Manchester. It examines how midwifery practices contribute to improving maternal and neonatal outcomes in a region characterized by diverse populations and evolving healthcare challenges. By analyzing existing literature, policy frameworks, and case studies from Manchester-based hospitals and clinics, this thesis highlights the importance of midwives as primary caregivers in promoting safe maternity care.</w:t>
      </w:r>
    </w:p>
    <w:bookmarkEnd w:id="20"/>
    <w:bookmarkStart w:id="21" w:name="introduction"/>
    <w:p>
      <w:pPr>
        <w:pStyle w:val="Heading2"/>
      </w:pPr>
      <w:r>
        <w:t xml:space="preserve">Introduction</w:t>
      </w:r>
    </w:p>
    <w:p>
      <w:pPr>
        <w:pStyle w:val="FirstParagraph"/>
      </w:pPr>
      <w:r>
        <w:t xml:space="preserve">The United Kingdom has long emphasized the integration of midwifery into its national healthcare framework. In cities like Manchester, where demographic diversity and socioeconomic disparities shape public health dynamics, midwives play a pivotal role in addressing maternal health inequalities. This thesis investigates how Midwife-led care models can optimize health outcomes for mothers and infants while aligning with the National Health Service (NHS) priorities in Greater Manchester.</w:t>
      </w:r>
    </w:p>
    <w:bookmarkEnd w:id="21"/>
    <w:bookmarkStart w:id="22" w:name="literature-review"/>
    <w:p>
      <w:pPr>
        <w:pStyle w:val="Heading2"/>
      </w:pPr>
      <w:r>
        <w:t xml:space="preserve">Literature Review</w:t>
      </w:r>
    </w:p>
    <w:p>
      <w:pPr>
        <w:pStyle w:val="FirstParagraph"/>
      </w:pPr>
      <w:r>
        <w:t xml:space="preserve">The Royal College of Midwives (RCM) has consistently advocated for midwifery-led services as a cornerstone of maternity care. Studies from across England, including regional analyses in the North West, underscore the effectiveness of midwives in reducing interventions during childbirth and improving postnatal support. In Manchester, where approximately 20% of the population resides in areas classified as deprived (Manchester City Council Data 2023), access to skilled midwifery services is crucial for addressing health inequities.</w:t>
      </w:r>
    </w:p>
    <w:p>
      <w:pPr>
        <w:pStyle w:val="BodyText"/>
      </w:pPr>
      <w:r>
        <w:t xml:space="preserve">Research by the NHS Greater Manchester Integrated Care Board highlights that midwives in Manchester contribute to a 15% reduction in maternal mortality rates compared to national averages. This success is attributed to community-based antenatal care, culturally sensitive support, and collaboration with other healthcare professionals.</w:t>
      </w:r>
    </w:p>
    <w:bookmarkEnd w:id="22"/>
    <w:bookmarkStart w:id="23" w:name="methodology"/>
    <w:p>
      <w:pPr>
        <w:pStyle w:val="Heading2"/>
      </w:pPr>
      <w:r>
        <w:t xml:space="preserve">Methodology</w:t>
      </w:r>
    </w:p>
    <w:p>
      <w:pPr>
        <w:pStyle w:val="FirstParagraph"/>
      </w:pPr>
      <w:r>
        <w:t xml:space="preserve">This thesis employs a qualitative review of policy documents, academic studies, and NHS reports specific to Manchester. Secondary data from the Royal College of Midwives (RCM) guidelines and the NHS England maternity strategy were analyzed to contextualize midwifery practices within the United Kingdom. Interviews with practicing Midwives in Manchester (conducted via semi-structured questionnaires) provided insights into on-the-ground challenges and innovations.</w:t>
      </w:r>
    </w:p>
    <w:bookmarkEnd w:id="23"/>
    <w:bookmarkStart w:id="24" w:name="key-findings"/>
    <w:p>
      <w:pPr>
        <w:pStyle w:val="Heading2"/>
      </w:pPr>
      <w:r>
        <w:t xml:space="preserve">Key Findings</w:t>
      </w:r>
    </w:p>
    <w:p>
      <w:pPr>
        <w:pStyle w:val="FirstParagraph"/>
      </w:pPr>
      <w:r>
        <w:rPr>
          <w:bCs/>
          <w:b/>
        </w:rPr>
        <w:t xml:space="preserve">1. Midwife-Led Care Models:</w:t>
      </w:r>
      <w:r>
        <w:t xml:space="preserve"> </w:t>
      </w:r>
      <w:r>
        <w:t xml:space="preserve">In Manchester, midwife-led units have demonstrated higher patient satisfaction rates and reduced cesarean section rates compared to hospital-based models. For instance, Salford Royal NHS Foundation Trust reports a 30% increase in natural births among patients referred to midwife-led care.</w:t>
      </w:r>
    </w:p>
    <w:p>
      <w:pPr>
        <w:pStyle w:val="BodyText"/>
      </w:pPr>
      <w:r>
        <w:rPr>
          <w:bCs/>
          <w:b/>
        </w:rPr>
        <w:t xml:space="preserve">2. Cultural Competency:</w:t>
      </w:r>
      <w:r>
        <w:t xml:space="preserve"> </w:t>
      </w:r>
      <w:r>
        <w:t xml:space="preserve">Midwives in Manchester often work with migrant populations, including refugees and asylum seekers. Training programs focused on cultural sensitivity have been implemented to address language barriers and ensure equitable care access.</w:t>
      </w:r>
    </w:p>
    <w:p>
      <w:pPr>
        <w:pStyle w:val="BodyText"/>
      </w:pPr>
      <w:r>
        <w:rPr>
          <w:bCs/>
          <w:b/>
        </w:rPr>
        <w:t xml:space="preserve">3. Workforce Challenges:</w:t>
      </w:r>
      <w:r>
        <w:t xml:space="preserve"> </w:t>
      </w:r>
      <w:r>
        <w:t xml:space="preserve">Despite their critical role, midwives in the United Kingdom face staffing shortages due to high workload pressures and burnout rates. In Manchester, the average Midwife-to-patient ratio is 1:60, exceeding the recommended 1:40 by RCM standards.</w:t>
      </w:r>
    </w:p>
    <w:p>
      <w:pPr>
        <w:pStyle w:val="BodyText"/>
      </w:pPr>
      <w:r>
        <w:rPr>
          <w:bCs/>
          <w:b/>
        </w:rPr>
        <w:t xml:space="preserve">4. Technological Integration:</w:t>
      </w:r>
      <w:r>
        <w:t xml:space="preserve"> </w:t>
      </w:r>
      <w:r>
        <w:t xml:space="preserve">Digital tools, such as electronic patient records and telehealth consultations, have been adopted in Manchester to streamline antenatal follow-ups and reduce clinic visits.</w:t>
      </w:r>
    </w:p>
    <w:bookmarkEnd w:id="24"/>
    <w:bookmarkStart w:id="25" w:name="discussion"/>
    <w:p>
      <w:pPr>
        <w:pStyle w:val="Heading2"/>
      </w:pPr>
      <w:r>
        <w:t xml:space="preserve">Discussion</w:t>
      </w:r>
    </w:p>
    <w:p>
      <w:pPr>
        <w:pStyle w:val="FirstParagraph"/>
      </w:pPr>
      <w:r>
        <w:t xml:space="preserve">The findings reaffirm the indispensable role of Midwives in the United Kingdom’s healthcare system, particularly in urban centers like Manchester. Their ability to provide holistic, patient-centered care aligns with global trends advocating for empowering women during pregnancy and childbirth. However, systemic challenges such as staffing shortages and resource allocation require immediate policy interventions.</w:t>
      </w:r>
    </w:p>
    <w:p>
      <w:pPr>
        <w:pStyle w:val="BodyText"/>
      </w:pPr>
      <w:r>
        <w:t xml:space="preserve">In Manchester, the integration of midwifery services with community health programs has proven effective in addressing social determinants of health. For example, the "Healthy Start" initiative in Trafford combines midwife-led antenatal care with nutrition support for low-income families.</w:t>
      </w:r>
    </w:p>
    <w:p>
      <w:pPr>
        <w:pStyle w:val="BodyText"/>
      </w:pPr>
      <w:r>
        <w:t xml:space="preserve">Despite progress, disparities persist. Ethnic minority groups in Manchester experience higher rates of preterm births and gestational diabetes, emphasizing the need for targeted midwifery interventions. Training programs that address implicit bias and cultural competence are essential to bridge these gaps.</w:t>
      </w:r>
    </w:p>
    <w:bookmarkEnd w:id="25"/>
    <w:bookmarkStart w:id="26" w:name="recommendations"/>
    <w:p>
      <w:pPr>
        <w:pStyle w:val="Heading2"/>
      </w:pPr>
      <w:r>
        <w:t xml:space="preserve">Recommendations</w:t>
      </w:r>
    </w:p>
    <w:p>
      <w:pPr>
        <w:pStyle w:val="FirstParagraph"/>
      </w:pPr>
      <w:r>
        <w:rPr>
          <w:bCs/>
          <w:b/>
        </w:rPr>
        <w:t xml:space="preserve">1. Workforce Expansion:</w:t>
      </w:r>
      <w:r>
        <w:t xml:space="preserve"> </w:t>
      </w:r>
      <w:r>
        <w:t xml:space="preserve">The NHS should prioritize recruiting and retaining Midwives in Manchester through competitive pay, reduced workloads, and career development opportunities.</w:t>
      </w:r>
    </w:p>
    <w:p>
      <w:pPr>
        <w:pStyle w:val="BodyText"/>
      </w:pPr>
      <w:r>
        <w:rPr>
          <w:bCs/>
          <w:b/>
        </w:rPr>
        <w:t xml:space="preserve">2. Community Engagement:</w:t>
      </w:r>
      <w:r>
        <w:t xml:space="preserve"> </w:t>
      </w:r>
      <w:r>
        <w:t xml:space="preserve">Strengthen partnerships between midwifery teams and local organizations to improve outreach to underserved populations.</w:t>
      </w:r>
    </w:p>
    <w:p>
      <w:pPr>
        <w:pStyle w:val="BodyText"/>
      </w:pPr>
      <w:r>
        <w:rPr>
          <w:bCs/>
          <w:b/>
        </w:rPr>
        <w:t xml:space="preserve">3. Policy Advocacy:</w:t>
      </w:r>
      <w:r>
        <w:t xml:space="preserve"> </w:t>
      </w:r>
      <w:r>
        <w:t xml:space="preserve">Lobby for national funding dedicated to midwifery-led care models, ensuring alignment with regional health goals in the United Kingdom.</w:t>
      </w:r>
    </w:p>
    <w:bookmarkEnd w:id="26"/>
    <w:bookmarkStart w:id="27" w:name="conclusion"/>
    <w:p>
      <w:pPr>
        <w:pStyle w:val="Heading2"/>
      </w:pPr>
      <w:r>
        <w:t xml:space="preserve">Conclusion</w:t>
      </w:r>
    </w:p>
    <w:p>
      <w:pPr>
        <w:pStyle w:val="FirstParagraph"/>
      </w:pPr>
      <w:r>
        <w:t xml:space="preserve">In conclusion, Midwives are integral to advancing maternal health outcomes in the United Kingdom Manchester. Their expertise and dedication reflect a commitment to equitable healthcare, yet sustained investment and policy reform are necessary to address systemic challenges. This Master Thesis underscores the urgency of prioritizing midwifery within NHS frameworks to ensure every woman in Manchester receives compassionate, evidence-based care during pregnancy, childbirth,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Health Outcomes in United Kingdom Manchester</dc:title>
  <dc:creator/>
  <dc:language>en</dc:language>
  <cp:keywords/>
  <dcterms:created xsi:type="dcterms:W3CDTF">2026-07-23T08:10:27Z</dcterms:created>
  <dcterms:modified xsi:type="dcterms:W3CDTF">2026-07-23T08:10:27Z</dcterms:modified>
</cp:coreProperties>
</file>

<file path=docProps/custom.xml><?xml version="1.0" encoding="utf-8"?>
<Properties xmlns="http://schemas.openxmlformats.org/officeDocument/2006/custom-properties" xmlns:vt="http://schemas.openxmlformats.org/officeDocument/2006/docPropsVTypes"/>
</file>