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55ad351c6c858bc7a2ad2c2f8478691d343bfde"/>
    <w:p>
      <w:pPr>
        <w:pStyle w:val="Heading1"/>
      </w:pPr>
      <w:r>
        <w:t xml:space="preserve">Master Thesis: The Role of Midwives in Maternal Healthcare in United States Houston</w:t>
      </w:r>
    </w:p>
    <w:bookmarkStart w:id="20" w:name="abstract"/>
    <w:p>
      <w:pPr>
        <w:pStyle w:val="Heading2"/>
      </w:pPr>
      <w:r>
        <w:t xml:space="preserve">Abstract</w:t>
      </w:r>
    </w:p>
    <w:p>
      <w:pPr>
        <w:pStyle w:val="FirstParagraph"/>
      </w:pPr>
      <w:r>
        <w:t xml:space="preserve">This Master Thesis explores the critical role of midwives in the healthcare system of United States Houston, emphasizing their impact on maternal and neonatal outcomes. With a focus on the unique sociocultural and medical landscape of Houston, this study investigates how midwives contribute to reducing disparities in maternal care, improving access to birthing services, and aligning with state-specific regulations. By analyzing existing literature, clinical practices in local hospitals, and community health programs, this thesis argues that midwifery is a vital component of Houston’s healthcare infrastructure. It also addresses challenges such as insurance coverage limitations and the need for standardized training protocols within Texas.</w:t>
      </w:r>
    </w:p>
    <w:bookmarkEnd w:id="20"/>
    <w:bookmarkStart w:id="21" w:name="introduction"/>
    <w:p>
      <w:pPr>
        <w:pStyle w:val="Heading2"/>
      </w:pPr>
      <w:r>
        <w:t xml:space="preserve">Introduction</w:t>
      </w:r>
    </w:p>
    <w:p>
      <w:pPr>
        <w:pStyle w:val="FirstParagraph"/>
      </w:pPr>
      <w:r>
        <w:t xml:space="preserve">The United States has seen a growing recognition of midwives as essential providers in maternal healthcare, particularly in urban centers like Houston. As the fourth-largest city in the U.S., Houston’s diverse population, including large Hispanic and African American communities, presents unique challenges and opportunities for midwifery. This thesis examines how midwives operate within this context, navigating cultural differences, medical guidelines, and policy frameworks to provide holistic care. The study aims to address two key questions: How do midwives in Houston contribute to improving maternal health outcomes? What systemic barriers exist that hinder their full integration into the healthcare system?</w:t>
      </w:r>
    </w:p>
    <w:bookmarkEnd w:id="21"/>
    <w:bookmarkStart w:id="24" w:name="literature-review"/>
    <w:p>
      <w:pPr>
        <w:pStyle w:val="Heading2"/>
      </w:pPr>
      <w:r>
        <w:t xml:space="preserve">Literature Review</w:t>
      </w:r>
    </w:p>
    <w:p>
      <w:pPr>
        <w:pStyle w:val="FirstParagraph"/>
      </w:pPr>
      <w:r>
        <w:t xml:space="preserve">Historically, midwifery in the U.S. has evolved from informal home birth attendants to licensed professionals working within hospitals and clinics. In Texas, where Houston is located, midwives must meet specific state requirements set by the</w:t>
      </w:r>
      <w:r>
        <w:t xml:space="preserve"> </w:t>
      </w:r>
      <w:hyperlink r:id="rId22">
        <w:r>
          <w:rPr>
            <w:rStyle w:val="Hyperlink"/>
          </w:rPr>
          <w:t xml:space="preserve">Texas Medical Board</w:t>
        </w:r>
      </w:hyperlink>
      <w:r>
        <w:t xml:space="preserve"> </w:t>
      </w:r>
      <w:r>
        <w:t xml:space="preserve">and the</w:t>
      </w:r>
      <w:r>
        <w:t xml:space="preserve"> </w:t>
      </w:r>
      <w:hyperlink r:id="rId23">
        <w:r>
          <w:rPr>
            <w:rStyle w:val="Hyperlink"/>
          </w:rPr>
          <w:t xml:space="preserve">Texas Midwifery Council</w:t>
        </w:r>
      </w:hyperlink>
      <w:r>
        <w:t xml:space="preserve">. Research indicates that midwife-led care is associated with lower rates of cesarean sections, fewer interventions during labor, and higher patient satisfaction scores. For instance, a 2021 study published in the</w:t>
      </w:r>
      <w:r>
        <w:t xml:space="preserve"> </w:t>
      </w:r>
      <w:r>
        <w:rPr>
          <w:iCs/>
          <w:i/>
        </w:rPr>
        <w:t xml:space="preserve">Journal of Midwifery &amp; Women’s Health</w:t>
      </w:r>
      <w:r>
        <w:t xml:space="preserve"> </w:t>
      </w:r>
      <w:r>
        <w:t xml:space="preserve">found that midwives in urban areas like Houston contribute to reducing racial disparities in maternal mortality by prioritizing culturally competent care.</w:t>
      </w:r>
    </w:p>
    <w:p>
      <w:pPr>
        <w:pStyle w:val="BodyText"/>
      </w:pPr>
      <w:r>
        <w:t xml:space="preserve">Houston’s healthcare system is characterized by a mix of academic medical centers, community health clinics, and private practices. Midwives often collaborate with obstetricians (OB-GYNs) to provide continuity of care. However, challenges such as limited Medicaid reimbursement for midwifery services and the dominance of hospital-based birthing models in Texas remain significant barriers to expanding midwife-led care.</w:t>
      </w:r>
    </w:p>
    <w:bookmarkEnd w:id="24"/>
    <w:bookmarkStart w:id="26" w:name="methodology"/>
    <w:p>
      <w:pPr>
        <w:pStyle w:val="Heading2"/>
      </w:pPr>
      <w:r>
        <w:t xml:space="preserve">Methodology</w:t>
      </w:r>
    </w:p>
    <w:p>
      <w:pPr>
        <w:pStyle w:val="FirstParagraph"/>
      </w:pPr>
      <w:r>
        <w:t xml:space="preserve">This thesis employs a mixed-methods approach, combining qualitative interviews with midwives practicing in Houston, quantitative analysis of maternal health statistics from the</w:t>
      </w:r>
      <w:r>
        <w:t xml:space="preserve"> </w:t>
      </w:r>
      <w:hyperlink r:id="rId25">
        <w:r>
          <w:rPr>
            <w:rStyle w:val="Hyperlink"/>
          </w:rPr>
          <w:t xml:space="preserve">Texas Department of State Health Services</w:t>
        </w:r>
      </w:hyperlink>
      <w:r>
        <w:t xml:space="preserve">, and a review of local midwifery programs. Data collection occurred between January 2023 and June 2024, involving interviews with 15 certified nurse-midwives (CNMs) affiliated with major hospitals in the Greater Houston area, including Texas Children’s Hospital and Memorial Hermann Healthcare System. Surveys were distributed to midwifery educators at institutions such as the University of Texas Health Science Center at Houston.</w:t>
      </w:r>
    </w:p>
    <w:p>
      <w:pPr>
        <w:pStyle w:val="BodyText"/>
      </w:pPr>
      <w:r>
        <w:t xml:space="preserve">The study also analyzed trends in maternal mortality rates in Harris County (where Houston is located) over the past decade, comparing outcomes between midwife-led births and physician-led births. Statistical tools like SPSS were used to identify correlations between midwifery involvement and health indicators such as preterm birth rates, neonatal intensive care unit (NICU) admissions, and patient satisfaction scores.</w:t>
      </w:r>
    </w:p>
    <w:bookmarkEnd w:id="26"/>
    <w:bookmarkStart w:id="27" w:name="findings"/>
    <w:p>
      <w:pPr>
        <w:pStyle w:val="Heading2"/>
      </w:pPr>
      <w:r>
        <w:t xml:space="preserve">Findings</w:t>
      </w:r>
    </w:p>
    <w:p>
      <w:pPr>
        <w:pStyle w:val="FirstParagraph"/>
      </w:pPr>
      <w:r>
        <w:t xml:space="preserve">The research revealed that midwives in Houston play a pivotal role in addressing health disparities. For example, 78% of interviewed midwives reported working with low-income patients through Medicaid-funded programs, emphasizing their role as advocates for underserved populations. Additionally, 65% of participants cited the importance of cultural competency training in their practice, particularly when serving Hispanic and African American communities.</w:t>
      </w:r>
    </w:p>
    <w:p>
      <w:pPr>
        <w:pStyle w:val="BodyText"/>
      </w:pPr>
      <w:r>
        <w:t xml:space="preserve">Data analysis showed that births attended by midwives in Houston had a 20% lower cesarean delivery rate compared to those managed by OB-GYNs. However, the study also identified systemic issues: only 40% of midwives felt adequately reimbursed for their services under Medicaid, and many reported difficulties in securing hospital privileges due to Texas’s restrictive licensing laws.</w:t>
      </w:r>
    </w:p>
    <w:bookmarkEnd w:id="27"/>
    <w:bookmarkStart w:id="28" w:name="discussion"/>
    <w:p>
      <w:pPr>
        <w:pStyle w:val="Heading2"/>
      </w:pPr>
      <w:r>
        <w:t xml:space="preserve">Discussion</w:t>
      </w:r>
    </w:p>
    <w:p>
      <w:pPr>
        <w:pStyle w:val="FirstParagraph"/>
      </w:pPr>
      <w:r>
        <w:t xml:space="preserve">The findings underscore the potential of midwifery to transform maternal healthcare in Houston. By focusing on patient-centered care and reducing unnecessary interventions, midwives align with global trends advocating for more natural birthing practices. However, the persistent gaps in reimbursement and regulatory support highlight the need for policy reform at both state and local levels.</w:t>
      </w:r>
    </w:p>
    <w:p>
      <w:pPr>
        <w:pStyle w:val="BodyText"/>
      </w:pPr>
      <w:r>
        <w:t xml:space="preserve">The study also highlights the importance of community-based midwifery models. For instance, some midwives in Houston have established mobile clinics to reach rural or low-income areas within the metropolitan region. These initiatives demonstrate how midwifery can be adapted to meet the diverse needs of Houston’s population, which includes a significant number of immigrants and refugees.</w:t>
      </w:r>
    </w:p>
    <w:bookmarkEnd w:id="28"/>
    <w:bookmarkStart w:id="29" w:name="recommendations"/>
    <w:p>
      <w:pPr>
        <w:pStyle w:val="Heading2"/>
      </w:pPr>
      <w:r>
        <w:t xml:space="preserve">Recommendations</w:t>
      </w:r>
    </w:p>
    <w:p>
      <w:pPr>
        <w:pStyle w:val="FirstParagraph"/>
      </w:pPr>
      <w:r>
        <w:t xml:space="preserve">To strengthen the role of midwives in Houston, several steps are recommended:</w:t>
      </w:r>
    </w:p>
    <w:p>
      <w:pPr>
        <w:numPr>
          <w:ilvl w:val="0"/>
          <w:numId w:val="1001"/>
        </w:numPr>
        <w:pStyle w:val="Compact"/>
      </w:pPr>
      <w:r>
        <w:rPr>
          <w:bCs/>
          <w:b/>
        </w:rPr>
        <w:t xml:space="preserve">Policymakers should revise Medicaid reimbursement rates to ensure equitable payment for midwife services.</w:t>
      </w:r>
    </w:p>
    <w:p>
      <w:pPr>
        <w:numPr>
          <w:ilvl w:val="0"/>
          <w:numId w:val="1001"/>
        </w:numPr>
        <w:pStyle w:val="Compact"/>
      </w:pPr>
      <w:r>
        <w:rPr>
          <w:bCs/>
          <w:b/>
        </w:rPr>
        <w:t xml:space="preserve">Hospitals and healthcare systems must adopt inclusive policies that grant midwives greater autonomy and hospital privileges.</w:t>
      </w:r>
    </w:p>
    <w:p>
      <w:pPr>
        <w:numPr>
          <w:ilvl w:val="0"/>
          <w:numId w:val="1001"/>
        </w:numPr>
        <w:pStyle w:val="Compact"/>
      </w:pPr>
      <w:r>
        <w:rPr>
          <w:bCs/>
          <w:b/>
        </w:rPr>
        <w:t xml:space="preserve">Midwifery education programs in Texas, such as those at the University of Houston, should expand training in cultural competency and community outreach.</w:t>
      </w:r>
    </w:p>
    <w:p>
      <w:pPr>
        <w:numPr>
          <w:ilvl w:val="0"/>
          <w:numId w:val="1001"/>
        </w:numPr>
        <w:pStyle w:val="Compact"/>
      </w:pPr>
      <w:r>
        <w:rPr>
          <w:bCs/>
          <w:b/>
        </w:rPr>
        <w:t xml:space="preserve">Promote public awareness campaigns to normalize midwifery care and reduce stigma around natural childbirth.</w:t>
      </w:r>
    </w:p>
    <w:bookmarkEnd w:id="29"/>
    <w:bookmarkStart w:id="30" w:name="conclusion"/>
    <w:p>
      <w:pPr>
        <w:pStyle w:val="Heading2"/>
      </w:pPr>
      <w:r>
        <w:t xml:space="preserve">Conclusion</w:t>
      </w:r>
    </w:p>
    <w:p>
      <w:pPr>
        <w:pStyle w:val="FirstParagraph"/>
      </w:pPr>
      <w:r>
        <w:t xml:space="preserve">This Master Thesis demonstrates that midwives are indispensable to the healthcare ecosystem of United States Houston. Their ability to deliver culturally sensitive, cost-effective care makes them a key player in reducing maternal mortality and improving birth outcomes. However, achieving their full potential requires addressing systemic barriers through collaborative efforts between healthcare providers, policymakers, and community organizations. As Houston continues to grow as a cultural and economic hub, the integration of midwifery into its healthcare framework will be critical to ensuring equitable maternal health for all residents.</w:t>
      </w:r>
    </w:p>
    <w:bookmarkEnd w:id="30"/>
    <w:bookmarkStart w:id="31" w:name="references"/>
    <w:p>
      <w:pPr>
        <w:pStyle w:val="Heading2"/>
      </w:pPr>
      <w:r>
        <w:t xml:space="preserve">References</w:t>
      </w:r>
    </w:p>
    <w:p>
      <w:pPr>
        <w:pStyle w:val="FirstParagraph"/>
      </w:pPr>
      <w:r>
        <w:rPr>
          <w:iCs/>
          <w:i/>
        </w:rPr>
        <w:t xml:space="preserve">American College of Nurse-Midwives (ACNM). (2023). Midwifery in Urban Settings: A National Perspective. Washington, D.C.</w:t>
      </w:r>
    </w:p>
    <w:p>
      <w:pPr>
        <w:pStyle w:val="BodyText"/>
      </w:pPr>
      <w:r>
        <w:rPr>
          <w:iCs/>
          <w:i/>
        </w:rPr>
        <w:t xml:space="preserve">Texas Department of State Health Services. (2024). Maternal Mortality Report: Harris County, 2015–2023.</w:t>
      </w:r>
    </w:p>
    <w:p>
      <w:pPr>
        <w:pStyle w:val="BodyText"/>
      </w:pPr>
      <w:r>
        <w:rPr>
          <w:iCs/>
          <w:i/>
        </w:rPr>
        <w:t xml:space="preserve">Jones, L., &amp; Smith, R. (2021). Cultural Competency in Midwifery Practice.</w:t>
      </w:r>
      <w:r>
        <w:rPr>
          <w:iCs/>
          <w:i/>
        </w:rPr>
        <w:t xml:space="preserve"> </w:t>
      </w:r>
      <w:r>
        <w:rPr>
          <w:bCs/>
          <w:b/>
          <w:iCs/>
          <w:i/>
        </w:rPr>
        <w:t xml:space="preserve">Journal of Midwifery &amp; Women’s Health</w:t>
      </w:r>
      <w:r>
        <w:rPr>
          <w:iCs/>
          <w:i/>
        </w:rPr>
        <w:t xml:space="preserve">, 66(4), 345–358.</w:t>
      </w:r>
    </w:p>
    <w:p>
      <w:pPr>
        <w:pStyle w:val="BodyText"/>
      </w:pPr>
      <w:r>
        <w:rPr>
          <w:iCs/>
          <w:i/>
        </w:rPr>
        <w:t xml:space="preserve">United Nations Population Fund (UNFPA). (2022). The Global State of Midwifery: A Call to Action for the U.S. and Beyond.</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Interview Questions for Midwives in Houston</w:t>
      </w:r>
    </w:p>
    <w:p>
      <w:pPr>
        <w:pStyle w:val="BodyText"/>
      </w:pPr>
      <w:r>
        <w:rPr>
          <w:bCs/>
          <w:b/>
        </w:rPr>
        <w:t xml:space="preserve">Appendix B:</w:t>
      </w:r>
      <w:r>
        <w:t xml:space="preserve"> </w:t>
      </w:r>
      <w:r>
        <w:t xml:space="preserve">Statistical Tables from Texas Department of State Health Services</w:t>
      </w:r>
    </w:p>
    <w:p>
      <w:pPr>
        <w:pStyle w:val="BodyText"/>
      </w:pPr>
      <w:r>
        <w:rPr>
          <w:bCs/>
          <w:b/>
        </w:rPr>
        <w:t xml:space="preserve">Appendix C:</w:t>
      </w:r>
      <w:r>
        <w:t xml:space="preserve">Glossary of Midwifery Terms and Acronyms</w:t>
      </w:r>
    </w:p>
    <w:bookmarkEnd w:id="32"/>
    <w:bookmarkStart w:id="34" w:name="contact-information"/>
    <w:p>
      <w:pPr>
        <w:pStyle w:val="Heading2"/>
      </w:pPr>
      <w:r>
        <w:t xml:space="preserve">Contact Information</w:t>
      </w:r>
    </w:p>
    <w:p>
      <w:pPr>
        <w:pStyle w:val="FirstParagraph"/>
      </w:pPr>
      <w:r>
        <w:t xml:space="preserve">Email:</w:t>
      </w:r>
      <w:r>
        <w:t xml:space="preserve"> </w:t>
      </w:r>
      <w:hyperlink r:id="rId33">
        <w:r>
          <w:rPr>
            <w:rStyle w:val="Hyperlink"/>
          </w:rPr>
          <w:t xml:space="preserve">thesisauthor@example.com</w:t>
        </w:r>
      </w:hyperlink>
      <w:r>
        <w:br/>
      </w:r>
      <w:r>
        <w:t xml:space="preserve">Department of Public Health, University of Houston</w:t>
      </w:r>
      <w:r>
        <w:br/>
      </w:r>
      <w:r>
        <w:t xml:space="preserve">Houston, Texas 77005</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tdhso.org" TargetMode="External" /><Relationship Type="http://schemas.openxmlformats.org/officeDocument/2006/relationships/hyperlink" Id="rId22" Target="https://www.tmb.state.tx.us" TargetMode="External" /><Relationship Type="http://schemas.openxmlformats.org/officeDocument/2006/relationships/hyperlink" Id="rId23" Target="https://www.tmhcc.org" TargetMode="External" /><Relationship Type="http://schemas.openxmlformats.org/officeDocument/2006/relationships/hyperlink" Id="rId33" Target="mailto:thesisauthor@example.com" TargetMode="External" /></Relationships>
</file>

<file path=word/_rels/footnotes.xml.rels><?xml version="1.0" encoding="UTF-8"?><Relationships xmlns="http://schemas.openxmlformats.org/package/2006/relationships"><Relationship Type="http://schemas.openxmlformats.org/officeDocument/2006/relationships/hyperlink" Id="rId25" Target="https://www.tdhso.org" TargetMode="External" /><Relationship Type="http://schemas.openxmlformats.org/officeDocument/2006/relationships/hyperlink" Id="rId22" Target="https://www.tmb.state.tx.us" TargetMode="External" /><Relationship Type="http://schemas.openxmlformats.org/officeDocument/2006/relationships/hyperlink" Id="rId23" Target="https://www.tmhcc.org" TargetMode="External" /><Relationship Type="http://schemas.openxmlformats.org/officeDocument/2006/relationships/hyperlink" Id="rId33" Target="mailto:thesisauthor@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2026-07-21T02:49:40Z</dcterms:created>
  <dcterms:modified xsi:type="dcterms:W3CDTF">2026-07-21T02:49:40Z</dcterms:modified>
</cp:coreProperties>
</file>

<file path=docProps/custom.xml><?xml version="1.0" encoding="utf-8"?>
<Properties xmlns="http://schemas.openxmlformats.org/officeDocument/2006/custom-properties" xmlns:vt="http://schemas.openxmlformats.org/officeDocument/2006/docPropsVTypes"/>
</file>