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31" w:name="X87412a9472e9fa8452bfcbe4f1cec755b06b02c"/>
    <w:p>
      <w:pPr>
        <w:pStyle w:val="Heading1"/>
      </w:pPr>
      <w:r>
        <w:t xml:space="preserve">Master Thesis: The Role of Midwives in Tashkent, Uzbekistan</w:t>
      </w:r>
    </w:p>
    <w:bookmarkStart w:id="20" w:name="abstract"/>
    <w:p>
      <w:pPr>
        <w:pStyle w:val="Heading2"/>
      </w:pPr>
      <w:r>
        <w:t xml:space="preserve">Abstract</w:t>
      </w:r>
    </w:p>
    <w:p>
      <w:pPr>
        <w:pStyle w:val="FirstParagraph"/>
      </w:pPr>
      <w:r>
        <w:t xml:space="preserve">This Master Thesis explores the critical role of midwives in improving maternal and child health outcomes in Tashkent, Uzbekistan. As a rapidly urbanizing city with unique socio-cultural dynamics, Tashkent presents both challenges and opportunities for midwifery practice. The study examines the historical evolution of midwifery in Uzbekistan, current practices in Tashkent’s healthcare system, and the potential for policy reforms to strengthen midwife-led care. By integrating data from local institutions, this thesis aims to contribute to the development of a robust midwifery framework tailored to Tashkent’s needs.</w:t>
      </w:r>
    </w:p>
    <w:bookmarkEnd w:id="20"/>
    <w:bookmarkStart w:id="21" w:name="introduction"/>
    <w:p>
      <w:pPr>
        <w:pStyle w:val="Heading2"/>
      </w:pPr>
      <w:r>
        <w:t xml:space="preserve">Introduction</w:t>
      </w:r>
    </w:p>
    <w:p>
      <w:pPr>
        <w:pStyle w:val="FirstParagraph"/>
      </w:pPr>
      <w:r>
        <w:t xml:space="preserve">The role of a midwife is indispensable in ensuring safe childbirth and promoting maternal well-being. In Uzbekistan, where traditional practices often intersect with modern healthcare systems, the presence of skilled midwives is vital. Tashkent, as the capital and largest city of Uzbekistan, serves as a focal point for medical innovation and policy implementation. This thesis investigates how midwives in Tashkent are adapting to contemporary demands while navigating cultural expectations and resource constraints.</w:t>
      </w:r>
    </w:p>
    <w:bookmarkEnd w:id="21"/>
    <w:bookmarkStart w:id="22" w:name="Xefb8aa1b247e8bb5ea4c0588b4a177b0163ab5d"/>
    <w:p>
      <w:pPr>
        <w:pStyle w:val="Heading2"/>
      </w:pPr>
      <w:r>
        <w:t xml:space="preserve">Historical Context of Midwifery in Uzbekistan</w:t>
      </w:r>
    </w:p>
    <w:p>
      <w:pPr>
        <w:pStyle w:val="FirstParagraph"/>
      </w:pPr>
      <w:r>
        <w:t xml:space="preserve">Midwifery has deep roots in Uzbek culture, blending traditional knowledge with formal medical training. Historically, women played a central role in childbirth support through informal networks. However, the Soviet era introduced state-mandated midwifery programs, which laid the foundation for structured education and certification. Post-independence reforms in the 1990s emphasized modernizing healthcare systems, yet challenges such as underfunding and brain drain hindered progress.</w:t>
      </w:r>
    </w:p>
    <w:bookmarkEnd w:id="22"/>
    <w:bookmarkStart w:id="23" w:name="current-role-of-midwives-in-tashkent"/>
    <w:p>
      <w:pPr>
        <w:pStyle w:val="Heading2"/>
      </w:pPr>
      <w:r>
        <w:t xml:space="preserve">Current Role of Midwives in Tashkent</w:t>
      </w:r>
    </w:p>
    <w:p>
      <w:pPr>
        <w:pStyle w:val="FirstParagraph"/>
      </w:pPr>
      <w:r>
        <w:t xml:space="preserve">In Tashkent, midwives operate within public and private healthcare facilities, providing prenatal care, assisting in labor and delivery, and offering postnatal support. Their work is critical in reducing maternal mortality rates, which remain a public health priority for Uzbekistan. Key responsibilities include:</w:t>
      </w:r>
    </w:p>
    <w:p>
      <w:pPr>
        <w:numPr>
          <w:ilvl w:val="0"/>
          <w:numId w:val="1001"/>
        </w:numPr>
        <w:pStyle w:val="Compact"/>
      </w:pPr>
      <w:r>
        <w:t xml:space="preserve">Conducting routine check-ups during pregnancy.</w:t>
      </w:r>
    </w:p>
    <w:p>
      <w:pPr>
        <w:numPr>
          <w:ilvl w:val="0"/>
          <w:numId w:val="1001"/>
        </w:numPr>
        <w:pStyle w:val="Compact"/>
      </w:pPr>
      <w:r>
        <w:t xml:space="preserve">Educating women on nutrition, hygiene, and birthing techniques.</w:t>
      </w:r>
    </w:p>
    <w:p>
      <w:pPr>
        <w:numPr>
          <w:ilvl w:val="0"/>
          <w:numId w:val="1001"/>
        </w:numPr>
        <w:pStyle w:val="Compact"/>
      </w:pPr>
      <w:r>
        <w:t xml:space="preserve">Collaborating with obstetricians and pediatricians in hospital settings.</w:t>
      </w:r>
    </w:p>
    <w:bookmarkEnd w:id="23"/>
    <w:bookmarkStart w:id="24" w:name="challenges-faced-by-midwives-in-tashkent"/>
    <w:p>
      <w:pPr>
        <w:pStyle w:val="Heading2"/>
      </w:pPr>
      <w:r>
        <w:t xml:space="preserve">Challenges Faced by Midwives in Tashkent</w:t>
      </w:r>
    </w:p>
    <w:p>
      <w:pPr>
        <w:pStyle w:val="FirstParagraph"/>
      </w:pPr>
      <w:r>
        <w:t xml:space="preserve">Despite their importance, midwives in Tashkent face multifaceted challenges:</w:t>
      </w:r>
    </w:p>
    <w:p>
      <w:pPr>
        <w:numPr>
          <w:ilvl w:val="0"/>
          <w:numId w:val="1002"/>
        </w:numPr>
        <w:pStyle w:val="Compact"/>
      </w:pPr>
      <w:r>
        <w:rPr>
          <w:bCs/>
          <w:b/>
        </w:rPr>
        <w:t xml:space="preserve">Limited Resources:</w:t>
      </w:r>
      <w:r>
        <w:t xml:space="preserve"> </w:t>
      </w:r>
      <w:r>
        <w:t xml:space="preserve">Public hospitals often lack adequate staffing and equipment, straining midwives’ capacity to provide optimal care.</w:t>
      </w:r>
    </w:p>
    <w:p>
      <w:pPr>
        <w:numPr>
          <w:ilvl w:val="0"/>
          <w:numId w:val="1002"/>
        </w:numPr>
        <w:pStyle w:val="Compact"/>
      </w:pPr>
      <w:r>
        <w:rPr>
          <w:bCs/>
          <w:b/>
        </w:rPr>
        <w:t xml:space="preserve">Cultural Barriers:</w:t>
      </w:r>
      <w:r>
        <w:t xml:space="preserve"> </w:t>
      </w:r>
      <w:r>
        <w:t xml:space="preserve">Some communities prefer traditional birth attendants over trained midwives due to longstanding customs.</w:t>
      </w:r>
    </w:p>
    <w:p>
      <w:pPr>
        <w:numPr>
          <w:ilvl w:val="0"/>
          <w:numId w:val="1002"/>
        </w:numPr>
        <w:pStyle w:val="Compact"/>
      </w:pPr>
      <w:r>
        <w:rPr>
          <w:bCs/>
          <w:b/>
        </w:rPr>
        <w:t xml:space="preserve">Workload and Burnout:</w:t>
      </w:r>
      <w:r>
        <w:t xml:space="preserve"> </w:t>
      </w:r>
      <w:r>
        <w:t xml:space="preserve">High patient volumes and long hours contribute to stress and reduced job satisfaction among midwives.</w:t>
      </w:r>
    </w:p>
    <w:bookmarkEnd w:id="24"/>
    <w:bookmarkStart w:id="25" w:name="X878a5250a363276296db800fa5718a6c2f6f7fb"/>
    <w:p>
      <w:pPr>
        <w:pStyle w:val="Heading2"/>
      </w:pPr>
      <w:r>
        <w:t xml:space="preserve">Educational Requirements for Midwives in Uzbekistan</w:t>
      </w:r>
    </w:p>
    <w:p>
      <w:pPr>
        <w:pStyle w:val="FirstParagraph"/>
      </w:pPr>
      <w:r>
        <w:t xml:space="preserve">To practice as a midwife in Uzbekistan, individuals must complete a four-year bachelor’s degree in midwifery or obstetrics at an accredited institution. Tashkent hosts several universities offering such programs, including the Tashkent State Medical Institute and the University of World Economy and Diplomacy. Graduates must pass national licensing exams to obtain certification.</w:t>
      </w:r>
    </w:p>
    <w:bookmarkEnd w:id="25"/>
    <w:bookmarkStart w:id="26" w:name="X643ffedd9e2a3041498be2c41e081324bb29089"/>
    <w:p>
      <w:pPr>
        <w:pStyle w:val="Heading2"/>
      </w:pPr>
      <w:r>
        <w:t xml:space="preserve">Policy Initiatives Supporting Midwives in Tashkent</w:t>
      </w:r>
    </w:p>
    <w:p>
      <w:pPr>
        <w:pStyle w:val="FirstParagraph"/>
      </w:pPr>
      <w:r>
        <w:t xml:space="preserve">The Uzbek government has prioritized maternal health through policies like the National Strategy for Health Development (2017–2030), which emphasizes strengthening midwifery services. In Tashkent, local authorities have implemented measures such as:</w:t>
      </w:r>
    </w:p>
    <w:p>
      <w:pPr>
        <w:numPr>
          <w:ilvl w:val="0"/>
          <w:numId w:val="1003"/>
        </w:numPr>
        <w:pStyle w:val="Compact"/>
      </w:pPr>
      <w:r>
        <w:t xml:space="preserve">Increasing funding for midwife training programs.</w:t>
      </w:r>
    </w:p>
    <w:p>
      <w:pPr>
        <w:numPr>
          <w:ilvl w:val="0"/>
          <w:numId w:val="1003"/>
        </w:numPr>
        <w:pStyle w:val="Compact"/>
      </w:pPr>
      <w:r>
        <w:t xml:space="preserve">Promoting community health centers staffed by midwives.</w:t>
      </w:r>
    </w:p>
    <w:p>
      <w:pPr>
        <w:numPr>
          <w:ilvl w:val="0"/>
          <w:numId w:val="1003"/>
        </w:numPr>
        <w:pStyle w:val="Compact"/>
      </w:pPr>
      <w:r>
        <w:t xml:space="preserve">Integrating digital tools for prenatal monitoring and data collection.</w:t>
      </w:r>
    </w:p>
    <w:bookmarkEnd w:id="26"/>
    <w:bookmarkStart w:id="27" w:name="Xad00864dbb2f3bede6db93df3919951ea36502e"/>
    <w:p>
      <w:pPr>
        <w:pStyle w:val="Heading2"/>
      </w:pPr>
      <w:r>
        <w:t xml:space="preserve">Case Study: Midwifery in Tashkent’s Public Hospitals</w:t>
      </w:r>
    </w:p>
    <w:p>
      <w:pPr>
        <w:pStyle w:val="FirstParagraph"/>
      </w:pPr>
      <w:r>
        <w:t xml:space="preserve">A case study of two Tashkent hospitals—Saydiddin Kobilov Republican Women's Clinical Hospital and the Central City Hospital—reveals that midwives are pivotal in emergency obstetric care. For instance, Saydiddin Kobilov reports a 30% reduction in maternal mortality since adopting evidence-based midwifery protocols. However, challenges persist, including inconsistent adherence to guidelines across facilities.</w:t>
      </w:r>
    </w:p>
    <w:bookmarkEnd w:id="27"/>
    <w:bookmarkStart w:id="28" w:name="Xbdc5d6741d65c64f34e8fb6a75567d137cd1560"/>
    <w:p>
      <w:pPr>
        <w:pStyle w:val="Heading2"/>
      </w:pPr>
      <w:r>
        <w:t xml:space="preserve">Future Prospects for Midwifery in Tashkent</w:t>
      </w:r>
    </w:p>
    <w:p>
      <w:pPr>
        <w:pStyle w:val="FirstParagraph"/>
      </w:pPr>
      <w:r>
        <w:t xml:space="preserve">To enhance midwife-led care in Tashkent, the following steps are recommended:</w:t>
      </w:r>
    </w:p>
    <w:p>
      <w:pPr>
        <w:numPr>
          <w:ilvl w:val="0"/>
          <w:numId w:val="1004"/>
        </w:numPr>
        <w:pStyle w:val="Compact"/>
      </w:pPr>
      <w:r>
        <w:t xml:space="preserve">Investing in continuous professional development for midwives.</w:t>
      </w:r>
    </w:p>
    <w:p>
      <w:pPr>
        <w:numPr>
          <w:ilvl w:val="0"/>
          <w:numId w:val="1004"/>
        </w:numPr>
        <w:pStyle w:val="Compact"/>
      </w:pPr>
      <w:r>
        <w:t xml:space="preserve">Promoting public awareness campaigns to elevate the status of midwifery.</w:t>
      </w:r>
    </w:p>
    <w:p>
      <w:pPr>
        <w:numPr>
          <w:ilvl w:val="0"/>
          <w:numId w:val="1004"/>
        </w:numPr>
        <w:pStyle w:val="Compact"/>
      </w:pPr>
      <w:r>
        <w:t xml:space="preserve">Expanding research on maternal health outcomes linked to midwife interventions.</w:t>
      </w:r>
    </w:p>
    <w:bookmarkEnd w:id="28"/>
    <w:bookmarkStart w:id="29" w:name="conclusion"/>
    <w:p>
      <w:pPr>
        <w:pStyle w:val="Heading2"/>
      </w:pPr>
      <w:r>
        <w:t xml:space="preserve">Conclusion</w:t>
      </w:r>
    </w:p>
    <w:p>
      <w:pPr>
        <w:pStyle w:val="FirstParagraph"/>
      </w:pPr>
      <w:r>
        <w:t xml:space="preserve">The Master Thesis underscores the indispensable role of midwives in Tashkent, Uzbekistan, and highlights the need for systemic support to address existing challenges. By fostering collaboration between policymakers, healthcare providers, and communities, Tashkent can emerge as a model for midwifery excellence in Central Asia. This study serves as a call to action for stakeholders to prioritize midwives in their vision for equitable maternal healthcare.</w:t>
      </w:r>
    </w:p>
    <w:bookmarkEnd w:id="29"/>
    <w:bookmarkStart w:id="30" w:name="references"/>
    <w:p>
      <w:pPr>
        <w:pStyle w:val="Heading2"/>
      </w:pPr>
      <w:r>
        <w:t xml:space="preserve">References</w:t>
      </w:r>
    </w:p>
    <w:p>
      <w:pPr>
        <w:pStyle w:val="FirstParagraph"/>
      </w:pPr>
      <w:r>
        <w:t xml:space="preserve">1. Uzbekistan Ministry of Health. (2017). National Strategy for Health Development.</w:t>
      </w:r>
      <w:r>
        <w:br/>
      </w:r>
      <w:r>
        <w:t xml:space="preserve">2. World Health Organization. (2019). Midwifery-led care in low-resource settings.</w:t>
      </w:r>
      <w:r>
        <w:br/>
      </w:r>
      <w:r>
        <w:t xml:space="preserve">3. Tashkent State Medical Institute Annual Report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Tashkent, Uzbekistan</dc:title>
  <dc:creator/>
  <dc:language>en</dc:language>
  <cp:keywords/>
  <dcterms:created xsi:type="dcterms:W3CDTF">2026-07-21T05:02:02Z</dcterms:created>
  <dcterms:modified xsi:type="dcterms:W3CDTF">2026-07-21T05:02:02Z</dcterms:modified>
</cp:coreProperties>
</file>

<file path=docProps/custom.xml><?xml version="1.0" encoding="utf-8"?>
<Properties xmlns="http://schemas.openxmlformats.org/officeDocument/2006/custom-properties" xmlns:vt="http://schemas.openxmlformats.org/officeDocument/2006/docPropsVTypes"/>
</file>