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Contemporary</w:t>
      </w:r>
      <w:r>
        <w:t xml:space="preserve"> </w:t>
      </w:r>
      <w:r>
        <w:t xml:space="preserve">Security</w:t>
      </w:r>
      <w:r>
        <w:t xml:space="preserve"> </w:t>
      </w:r>
      <w:r>
        <w:t xml:space="preserve">Challenges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Australia</w:t>
      </w:r>
      <w:r>
        <w:t xml:space="preserve"> </w:t>
      </w:r>
      <w:r>
        <w:t xml:space="preserve">Brisbane</w:t>
      </w:r>
    </w:p>
    <w:p>
      <w:pPr>
        <w:pStyle w:val="FirstParagraph"/>
      </w:pPr>
      <w:r>
        <w:t xml:space="preserve">```html</w:t>
      </w:r>
    </w:p>
    <w:bookmarkStart w:id="28" w:name="Xef8e6ec5f5982b1cbc7c796fc3cafbc55415eab"/>
    <w:p>
      <w:pPr>
        <w:pStyle w:val="Heading1"/>
      </w:pPr>
      <w:r>
        <w:t xml:space="preserve">Master Thesis: The Role of Military Officers in Contemporary Security Challenges – A Case Study of Australia Brisbane</w:t>
      </w:r>
    </w:p>
    <w:bookmarkStart w:id="20" w:name="abstract"/>
    <w:p>
      <w:pPr>
        <w:pStyle w:val="Heading2"/>
      </w:pPr>
      <w:r>
        <w:t xml:space="preserve">Abstract</w:t>
      </w:r>
    </w:p>
    <w:p>
      <w:pPr>
        <w:pStyle w:val="FirstParagraph"/>
      </w:pPr>
      <w:r>
        <w:t xml:space="preserve">This Master Thesis examines the evolving responsibilities and challenges faced by Military Officers in the context of contemporary security dynamics, with a specific focus on Australia Brisbane. As a strategic hub within Queensland, Brisbane serves as a critical node for military operations, defense logistics, and regional engagement in the Asia-Pacific region. The thesis explores how Military Officers in Brisbane navigate complex threats such as cyber warfare, maritime security, and urban resilience while adhering to the operational ethos of the Australian Defence Force (ADF). Through qualitative analysis of training programs, case studies from recent deployments, and interviews with ADF personnel stationed in Brisbane, this research underscores the unique role that Military Officers play in safeguarding national interests. The findings highlight the importance of leadership adaptability, interagency collaboration, and cultural awareness for Military Officers operating within Australia’s dynamic defense landscape.</w:t>
      </w:r>
    </w:p>
    <w:bookmarkEnd w:id="20"/>
    <w:bookmarkStart w:id="21" w:name="introduction"/>
    <w:p>
      <w:pPr>
        <w:pStyle w:val="Heading2"/>
      </w:pPr>
      <w:r>
        <w:t xml:space="preserve">Introduction</w:t>
      </w:r>
    </w:p>
    <w:p>
      <w:pPr>
        <w:pStyle w:val="FirstParagraph"/>
      </w:pPr>
      <w:r>
        <w:t xml:space="preserve">The role of a Military Officer is multifaceted, requiring strategic acumen, tactical expertise, and ethical leadership. In the context of Australia Brisbane, this role is further complicated by the city’s status as a key center for military training and regional security coordination. As part of the ADF’s broader strategic framework, Brisbane hosts critical infrastructure such as the Defence Force School of Infantry (Enoggera) and serves as a logistical nexus for operations across Oceania. This thesis investigates how Military Officers in Brisbane are trained, deployed, and evaluated to meet both national and international defense objectives. It also examines the intersection of military strategy with urban development, climate resilience, and community engagement—factors that uniquely define the challenges faced by officers in this region.</w:t>
      </w:r>
    </w:p>
    <w:bookmarkEnd w:id="21"/>
    <w:bookmarkStart w:id="22" w:name="literature-review"/>
    <w:p>
      <w:pPr>
        <w:pStyle w:val="Heading2"/>
      </w:pPr>
      <w:r>
        <w:t xml:space="preserve">Literature Review</w:t>
      </w:r>
    </w:p>
    <w:p>
      <w:pPr>
        <w:pStyle w:val="FirstParagraph"/>
      </w:pPr>
      <w:r>
        <w:t xml:space="preserve">The literature on Military Officers emphasizes their dual role as tactical commanders and strategic advisors. In Australia, this duality is amplified by the nation’s geographic isolation and its reliance on maritime security (Cohen, 2018). Brisbane’s proximity to the Coral Sea and its role in managing regional partnerships further complicate these responsibilities. Existing studies highlight the importance of adaptive leadership in addressing non-traditional threats such as cyberattacks or natural disasters (Smith &amp; Lee, 2020). However, few works have specifically examined how these principles apply to Military Officers operating from Brisbane. This thesis fills this gap by analyzing local case studies, including the ADF’s response to bushfires and its coordination with Pacific Island nations.</w:t>
      </w:r>
    </w:p>
    <w:bookmarkEnd w:id="22"/>
    <w:bookmarkStart w:id="23" w:name="methodology"/>
    <w:p>
      <w:pPr>
        <w:pStyle w:val="Heading2"/>
      </w:pPr>
      <w:r>
        <w:t xml:space="preserve">Methodology</w:t>
      </w:r>
    </w:p>
    <w:p>
      <w:pPr>
        <w:pStyle w:val="FirstParagraph"/>
      </w:pPr>
      <w:r>
        <w:t xml:space="preserve">This research employs a qualitative methodology, combining semi-structured interviews with 15 active-duty Military Officers based in Brisbane, archival analysis of ADF training programs, and case studies from recent operations. Interviews were conducted with personnel from the Royal Australian Navy (RAN), Army, and Air Force to capture cross-service perspectives. The analysis focuses on three themes: (1) the impact of urban environments on military strategy, (2) the integration of technology in officer training, and (3) interagency collaboration during crises. Data collection was supplemented by reviewing reports from the Department of Defence and academic publications on Australian security policy.</w:t>
      </w:r>
    </w:p>
    <w:bookmarkEnd w:id="23"/>
    <w:bookmarkStart w:id="24" w:name="findings"/>
    <w:p>
      <w:pPr>
        <w:pStyle w:val="Heading2"/>
      </w:pPr>
      <w:r>
        <w:t xml:space="preserve">Findings</w:t>
      </w:r>
    </w:p>
    <w:p>
      <w:pPr>
        <w:pStyle w:val="FirstParagraph"/>
      </w:pPr>
      <w:r>
        <w:rPr>
          <w:bCs/>
          <w:b/>
        </w:rPr>
        <w:t xml:space="preserve">Urban Military Strategy:</w:t>
      </w:r>
      <w:r>
        <w:t xml:space="preserve"> </w:t>
      </w:r>
      <w:r>
        <w:t xml:space="preserve">Officers in Brisbane noted that urban operations require specialized training in crowd control, infrastructure protection, and rapid response to civil emergencies. For example, during the 2019-20 bushfires, ADF units based near Brisbane were deployed to coordinate relief efforts alongside emergency services.</w:t>
      </w:r>
    </w:p>
    <w:p>
      <w:pPr>
        <w:pStyle w:val="BodyText"/>
      </w:pPr>
      <w:r>
        <w:rPr>
          <w:bCs/>
          <w:b/>
        </w:rPr>
        <w:t xml:space="preserve">Technological Adaptation:</w:t>
      </w:r>
      <w:r>
        <w:t xml:space="preserve"> </w:t>
      </w:r>
      <w:r>
        <w:t xml:space="preserve">Military Officers emphasized the need for digital literacy in modern warfare. Programs such as the Defence Cyber Security Centre’s training modules are now mandatory for officers in Brisbane, reflecting a shift toward hybrid threats.</w:t>
      </w:r>
    </w:p>
    <w:p>
      <w:pPr>
        <w:pStyle w:val="BodyText"/>
      </w:pPr>
      <w:r>
        <w:rPr>
          <w:bCs/>
          <w:b/>
        </w:rPr>
        <w:t xml:space="preserve">Interagency Collaboration:</w:t>
      </w:r>
      <w:r>
        <w:t xml:space="preserve"> </w:t>
      </w:r>
      <w:r>
        <w:t xml:space="preserve">Interviews revealed that successful operations hinge on partnerships with state agencies, NGOs, and international allies. Brisbane’s role as a regional hub for ADF deployments to Southeast Asia underscores the importance of cultural competence and multilingual capabilities among officers.</w:t>
      </w:r>
    </w:p>
    <w:bookmarkEnd w:id="24"/>
    <w:bookmarkStart w:id="25" w:name="X9f22de23339b0dd30f55ce57a392f51f5a40d0e"/>
    <w:p>
      <w:pPr>
        <w:pStyle w:val="Heading2"/>
      </w:pPr>
      <w:r>
        <w:t xml:space="preserve">Case Study: The Role of Military Officers in the 2021 Pacific Islands Deployment</w:t>
      </w:r>
    </w:p>
    <w:p>
      <w:pPr>
        <w:pStyle w:val="FirstParagraph"/>
      </w:pPr>
      <w:r>
        <w:t xml:space="preserve">A pivotal case study involves Brisbane-based officers involved in a joint ADF-United Nations operation to stabilize a Pacific Island nation amid political unrest. The deployment highlighted the need for rapid decision-making, cultural sensitivity, and coordination with local authorities. Officers from Brisbane were praised for their ability to adapt training protocols to the island’s unique terrain and socio-political context.</w:t>
      </w:r>
    </w:p>
    <w:bookmarkEnd w:id="25"/>
    <w:bookmarkStart w:id="26" w:name="conclusion"/>
    <w:p>
      <w:pPr>
        <w:pStyle w:val="Heading2"/>
      </w:pPr>
      <w:r>
        <w:t xml:space="preserve">Conclusion</w:t>
      </w:r>
    </w:p>
    <w:p>
      <w:pPr>
        <w:pStyle w:val="FirstParagraph"/>
      </w:pPr>
      <w:r>
        <w:t xml:space="preserve">This Master Thesis demonstrates that Military Officers in Australia Brisbane are at the forefront of addressing 21st-century security challenges. Their work is defined by a blend of traditional military duties and innovative approaches to urban, technological, and interagency operations. The findings advocate for continued investment in officer training programs tailored to Brisbane’s strategic context, including expanded partnerships with local institutions and increased focus on climate resilience. As Australia navigates an increasingly complex security environment, the role of Military Officers in Brisbane will remain indispensable.</w:t>
      </w:r>
    </w:p>
    <w:bookmarkEnd w:id="26"/>
    <w:bookmarkStart w:id="27" w:name="references"/>
    <w:p>
      <w:pPr>
        <w:pStyle w:val="Heading2"/>
      </w:pPr>
      <w:r>
        <w:t xml:space="preserve">References</w:t>
      </w:r>
    </w:p>
    <w:p>
      <w:pPr>
        <w:numPr>
          <w:ilvl w:val="0"/>
          <w:numId w:val="1001"/>
        </w:numPr>
        <w:pStyle w:val="Compact"/>
      </w:pPr>
      <w:r>
        <w:t xml:space="preserve">Cohen, J. (2018). *Maritime Security and the Australian Defence Force*. ANU Press.</w:t>
      </w:r>
    </w:p>
    <w:p>
      <w:pPr>
        <w:numPr>
          <w:ilvl w:val="0"/>
          <w:numId w:val="1001"/>
        </w:numPr>
        <w:pStyle w:val="Compact"/>
      </w:pPr>
      <w:r>
        <w:t xml:space="preserve">Smith, R., &amp; Lee, T. (2020). "Adaptive Leadership in Modern Warfare." *Journal of Military Studies*, 15(3), 45-67.</w:t>
      </w:r>
    </w:p>
    <w:bookmarkEnd w:id="27"/>
    <w:p>
      <w:pPr>
        <w:pStyle w:val="FirstParagraph"/>
      </w:pPr>
      <w:r>
        <w:rPr>
          <w:iCs/>
          <w:i/>
        </w:rPr>
        <w:t xml:space="preserve">Note: This document is a sample and not an actual academic thesis. It adheres to the keywords "Master Thesis," "Military Officer," and "Australia Brisbane" as requested.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Contemporary Security Challenges – A Case Study of Australia Brisbane</dc:title>
  <dc:creator/>
  <dc:language>en</dc:language>
  <cp:keywords/>
  <dcterms:created xsi:type="dcterms:W3CDTF">2026-07-21T13:12:23Z</dcterms:created>
  <dcterms:modified xsi:type="dcterms:W3CDTF">2026-07-21T13:12:23Z</dcterms:modified>
</cp:coreProperties>
</file>

<file path=docProps/custom.xml><?xml version="1.0" encoding="utf-8"?>
<Properties xmlns="http://schemas.openxmlformats.org/officeDocument/2006/custom-properties" xmlns:vt="http://schemas.openxmlformats.org/officeDocument/2006/docPropsVTypes"/>
</file>