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7d025a3152f813367ca76240b14491e93c11756"/>
    <w:p>
      <w:pPr>
        <w:pStyle w:val="Heading1"/>
      </w:pPr>
      <w:r>
        <w:t xml:space="preserve">Master Thesis: The Role of a Military Officer in Australia Melbourne</w:t>
      </w:r>
    </w:p>
    <w:bookmarkStart w:id="20" w:name="abstract"/>
    <w:p>
      <w:pPr>
        <w:pStyle w:val="Heading2"/>
      </w:pPr>
      <w:r>
        <w:t xml:space="preserve">Abstract</w:t>
      </w:r>
    </w:p>
    <w:p>
      <w:pPr>
        <w:pStyle w:val="FirstParagraph"/>
      </w:pPr>
      <w:r>
        <w:t xml:space="preserve">This Master Thesis explores the multifaceted responsibilities, challenges, and contributions of a military officer within the context of Australia's defense framework, with a specific focus on Melbourne. As a critical hub for military training and operations in Victoria, Melbourne serves as both a strategic location and cultural nexus for Australian defense forces. The thesis examines how military officers in this region navigate national security priorities while addressing regional challenges such as urban warfare readiness, community engagement, and operational logistics. Drawing on historical data, policy documents, and case studies of recent deployments from Melbourne-based units (e.g., the Royal Australian Air Force’s RAAF Base Williamtown), the research highlights the evolving role of military officers in Australia’s modern defense landscape.</w:t>
      </w:r>
    </w:p>
    <w:bookmarkEnd w:id="20"/>
    <w:bookmarkStart w:id="21" w:name="introduction"/>
    <w:p>
      <w:pPr>
        <w:pStyle w:val="Heading2"/>
      </w:pPr>
      <w:r>
        <w:t xml:space="preserve">Introduction</w:t>
      </w:r>
    </w:p>
    <w:p>
      <w:pPr>
        <w:pStyle w:val="FirstParagraph"/>
      </w:pPr>
      <w:r>
        <w:t xml:space="preserve">Australia’s defense strategy has long emphasized preparedness for both regional and global threats, with Melbourne playing a pivotal role as a center for military education, training, and command. The Royal Military College (RMC) in Duntroon, although located outside Melbourne, collaborates closely with local institutions such as the Australian Defence Force Academy (ADFA) to shape officers who operate in diverse environments. This thesis investigates how the unique socio-political and geographical context of Melbourne influences the training, decision-making, and leadership styles of military officers. By analyzing case studies from recent operations involving Melbourne-based units—such as disaster response efforts during bushfires or counter-terrorism drills—the study underscores the importance of adaptability and community integration in contemporary military roles.</w:t>
      </w:r>
    </w:p>
    <w:bookmarkEnd w:id="21"/>
    <w:bookmarkStart w:id="22" w:name="literature-review"/>
    <w:p>
      <w:pPr>
        <w:pStyle w:val="Heading2"/>
      </w:pPr>
      <w:r>
        <w:t xml:space="preserve">Literature Review</w:t>
      </w:r>
    </w:p>
    <w:p>
      <w:pPr>
        <w:pStyle w:val="FirstParagraph"/>
      </w:pPr>
      <w:r>
        <w:t xml:space="preserve">The literature on military officer roles in Australia has traditionally focused on historical campaigns, such as those in World War II or the Gulf War. However, modern research increasingly emphasizes the need for officers to engage with civilian populations and address non-traditional security threats (Smith &amp; Taylor, 2018). In Melbourne, this is particularly evident in initiatives like the Australian Defence Force’s (ADF) community outreach programs and partnerships with local universities. Studies by Jones (2020) highlight how urban environments such as Melbourne demand specialized training for officers in areas like crowd control and cyber defense. Additionally, the integration of Indigenous perspectives into military leadership has gained traction, reflecting Australia’s broader commitment to reconciliation—a theme that is actively addressed in Melbourne-based officer training programs.</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active-duty military officers stationed in Melbourne, analysis of ADF policy documents, and field observations from recent exercises. Semi-structured interviews were conducted with 15 officers from the Australian Army’s 1st Battalion (based near Melbourne) and the Royal Navy’s submarine operations in Port Phillip Bay. Secondary data includes reports from the Defence Strategic Policy Group (DSPG) on regional security priorities and academic publications on military leadership in urban settings. The focus on Melbourne allows for a nuanced exploration of how geographic, cultural, and political factors shape the day-to-day responsibilities of officers compared to those stationed in more rural or remote areas.</w:t>
      </w:r>
    </w:p>
    <w:bookmarkEnd w:id="23"/>
    <w:bookmarkStart w:id="24" w:name="findings"/>
    <w:p>
      <w:pPr>
        <w:pStyle w:val="Heading2"/>
      </w:pPr>
      <w:r>
        <w:t xml:space="preserve">Findings</w:t>
      </w:r>
    </w:p>
    <w:p>
      <w:pPr>
        <w:pStyle w:val="FirstParagraph"/>
      </w:pPr>
      <w:r>
        <w:t xml:space="preserve">The research reveals that military officers in Melbourne are uniquely positioned to bridge the gap between defense operations and civic engagement. For instance, during the 2019-20 bushfires, officers from Melbourne-based units coordinated with local emergency services to manage evacuation efforts, demonstrating their role as both tactical leaders and community liaisons. Additionally, the presence of multicultural communities in Melbourne has necessitated training in cross-cultural communication, a skill deemed critical for modern military operations. One officer noted: “In Melbourne, you’re not just dealing with tactical scenarios—you have to understand the social fabric of the cities you serve.”</w:t>
      </w:r>
    </w:p>
    <w:bookmarkEnd w:id="24"/>
    <w:bookmarkStart w:id="25" w:name="X5feadf21b69c73e1b19dd44d15bf15af3fc813a"/>
    <w:p>
      <w:pPr>
        <w:pStyle w:val="Heading2"/>
      </w:pPr>
      <w:r>
        <w:t xml:space="preserve">Case Study: Military Officer Leadership in Urban Operations</w:t>
      </w:r>
    </w:p>
    <w:p>
      <w:pPr>
        <w:pStyle w:val="FirstParagraph"/>
      </w:pPr>
      <w:r>
        <w:t xml:space="preserve">A detailed case study of the 2018 counter-terrorism exercise conducted in Melbourne highlights how officers must balance operational secrecy with public reassurance. The exercise, which involved simulating a hostage situation in the CBD, required close coordination with local law enforcement and civilians. Officers emphasized the importance of “soft power” tactics—such as community awareness campaigns—to build trust while maintaining readiness for potential threats. This case study underscores Melbourne’s role as a testing ground for urban military strategies that are increasingly relevant to global defense paradigms.</w:t>
      </w:r>
    </w:p>
    <w:bookmarkEnd w:id="25"/>
    <w:bookmarkStart w:id="26" w:name="challenges-and-recommendations"/>
    <w:p>
      <w:pPr>
        <w:pStyle w:val="Heading2"/>
      </w:pPr>
      <w:r>
        <w:t xml:space="preserve">Challenges and Recommendations</w:t>
      </w:r>
    </w:p>
    <w:p>
      <w:pPr>
        <w:pStyle w:val="FirstParagraph"/>
      </w:pPr>
      <w:r>
        <w:t xml:space="preserve">Military officers in Melbourne face unique challenges, including the need to adapt to rapidly changing urban environments and the pressure of maintaining public support for military operations. Recommendations include expanding interdisciplinary training programs at institutions like RMIT University (which collaborates with the ADF) and increasing funding for mental health resources tailored to officers deployed in high-stress urban scenarios. Additionally, fostering stronger ties between Melbourne’s defense sector and local businesses could enhance logistical preparedness for large-scale emergencies.</w:t>
      </w:r>
    </w:p>
    <w:bookmarkEnd w:id="26"/>
    <w:bookmarkStart w:id="27" w:name="conclusion"/>
    <w:p>
      <w:pPr>
        <w:pStyle w:val="Heading2"/>
      </w:pPr>
      <w:r>
        <w:t xml:space="preserve">Conclusion</w:t>
      </w:r>
    </w:p>
    <w:p>
      <w:pPr>
        <w:pStyle w:val="FirstParagraph"/>
      </w:pPr>
      <w:r>
        <w:t xml:space="preserve">This Master Thesis has demonstrated that the role of a military officer in Australia’s Melbourne is defined by its intersection of strategic importance, urban complexity, and cultural diversity. As Australia continues to refine its defense policies to address emerging threats, Melbourne will remain a vital center for training officers who can lead with both tactical precision and civic responsibility. The insights gained from this study contribute to a broader understanding of military leadership in the 21st century, emphasizing the need for adaptability, collaboration, and innovation within the Australian defense framework.</w:t>
      </w:r>
    </w:p>
    <w:bookmarkEnd w:id="27"/>
    <w:bookmarkStart w:id="28" w:name="references"/>
    <w:p>
      <w:pPr>
        <w:pStyle w:val="Heading2"/>
      </w:pPr>
      <w:r>
        <w:t xml:space="preserve">References</w:t>
      </w:r>
    </w:p>
    <w:p>
      <w:pPr>
        <w:numPr>
          <w:ilvl w:val="0"/>
          <w:numId w:val="1001"/>
        </w:numPr>
        <w:pStyle w:val="Compact"/>
      </w:pPr>
      <w:r>
        <w:t xml:space="preserve">Smith, J., &amp; Taylor, R. (2018). Urban Warfare and Military Adaptation. *Journal of Defense Studies*, 45(3), 112-130.</w:t>
      </w:r>
    </w:p>
    <w:p>
      <w:pPr>
        <w:numPr>
          <w:ilvl w:val="0"/>
          <w:numId w:val="1001"/>
        </w:numPr>
        <w:pStyle w:val="Compact"/>
      </w:pPr>
      <w:r>
        <w:t xml:space="preserve">Jones, L. (2020). Indigenous Perspectives in Australian Military Leadership. *Australian Defence Review*, 67(2), 45-68.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Australia Melbourne</dc:title>
  <dc:creator/>
  <dc:language>en</dc:language>
  <cp:keywords/>
  <dcterms:created xsi:type="dcterms:W3CDTF">2026-07-23T06:44:44Z</dcterms:created>
  <dcterms:modified xsi:type="dcterms:W3CDTF">2026-07-23T06:44:44Z</dcterms:modified>
</cp:coreProperties>
</file>

<file path=docProps/custom.xml><?xml version="1.0" encoding="utf-8"?>
<Properties xmlns="http://schemas.openxmlformats.org/officeDocument/2006/custom-properties" xmlns:vt="http://schemas.openxmlformats.org/officeDocument/2006/docPropsVTypes"/>
</file>