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Strategic</w:t>
      </w:r>
      <w:r>
        <w:t xml:space="preserve"> </w:t>
      </w:r>
      <w:r>
        <w:t xml:space="preserve">Security</w:t>
      </w:r>
      <w:r>
        <w:t xml:space="preserve"> </w:t>
      </w:r>
      <w:r>
        <w:t xml:space="preserve">Operations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Australia</w:t>
      </w:r>
      <w:r>
        <w:t xml:space="preserve"> </w:t>
      </w:r>
      <w:r>
        <w:t xml:space="preserve">Sydney</w:t>
      </w:r>
    </w:p>
    <w:p>
      <w:pPr>
        <w:pStyle w:val="FirstParagraph"/>
      </w:pPr>
      <w:r>
        <w:t xml:space="preserve">```html</w:t>
      </w:r>
    </w:p>
    <w:bookmarkStart w:id="29" w:name="X0ea7b6542837e9e2bf2e5cfb471de997a306427"/>
    <w:p>
      <w:pPr>
        <w:pStyle w:val="Heading1"/>
      </w:pPr>
      <w:r>
        <w:t xml:space="preserve">Master Thesis: The Role of Military Officer in Strategic Security Operations – A Case Study of Australia Sydney</w:t>
      </w:r>
    </w:p>
    <w:bookmarkStart w:id="20" w:name="abstract"/>
    <w:p>
      <w:pPr>
        <w:pStyle w:val="Heading2"/>
      </w:pPr>
      <w:r>
        <w:t xml:space="preserve">Abstract</w:t>
      </w:r>
    </w:p>
    <w:p>
      <w:pPr>
        <w:pStyle w:val="FirstParagraph"/>
      </w:pPr>
      <w:r>
        <w:t xml:space="preserve">This Master’s thesis explores the evolving role of the Military Officer within the strategic security framework of Australia, with a specific focus on Sydney as a pivotal hub for defense operations in the Indo-Pacific region. As a city that embodies Australia’s geographical and geopolitical significance, Sydney serves as both a logistical center and a training ground for military personnel. The study examines how contemporary challenges—such as regional instability, climate change impacts on coastal infrastructure, and the integration of emerging technologies—shape the responsibilities of Military Officers in Australia. Through qualitative analysis of case studies, policy documents, and interviews with defense professionals based in Sydney, this research highlights the unique demands placed on Military Officers operating within a complex national and international security landscape. The findings underscore the importance of adaptive leadership, interagency collaboration, and technological proficiency for military personnel stationed in Australia’s capital city.</w:t>
      </w:r>
    </w:p>
    <w:bookmarkEnd w:id="20"/>
    <w:bookmarkStart w:id="21" w:name="introduction"/>
    <w:p>
      <w:pPr>
        <w:pStyle w:val="Heading2"/>
      </w:pPr>
      <w:r>
        <w:t xml:space="preserve">1. Introduction</w:t>
      </w:r>
    </w:p>
    <w:p>
      <w:pPr>
        <w:pStyle w:val="FirstParagraph"/>
      </w:pPr>
      <w:r>
        <w:t xml:space="preserve">The role of the Military Officer is central to Australia’s national defense strategy, particularly in Sydney, a city that occupies a strategic position on the continent’s eastern seaboard. As a gateway to the Pacific and an economic powerhouse, Sydney presents unique operational challenges and opportunities for military personnel tasked with safeguarding national interests. This thesis investigates how Military Officers in Australia are adapting to these demands while balancing traditional duties with modernized approaches to security management. By focusing on Sydney as a case study, the research provides insights into the broader implications for military leadership in an era of rapid global transformation.</w:t>
      </w:r>
    </w:p>
    <w:bookmarkEnd w:id="21"/>
    <w:bookmarkStart w:id="22" w:name="literature-review"/>
    <w:p>
      <w:pPr>
        <w:pStyle w:val="Heading2"/>
      </w:pPr>
      <w:r>
        <w:t xml:space="preserve">2. Literature Review</w:t>
      </w:r>
    </w:p>
    <w:p>
      <w:pPr>
        <w:pStyle w:val="FirstParagraph"/>
      </w:pPr>
      <w:r>
        <w:t xml:space="preserve">Existing academic discourse on Military Officers emphasizes their dual roles as commanders and strategists, often navigating complex political and ethical landscapes (Smith, 2019). However, studies focusing on Australia-specific contexts are limited, with most research centered on regional security dynamics or historical military engagements. Sydney’s strategic significance has been acknowledged in policy documents such as the</w:t>
      </w:r>
      <w:r>
        <w:t xml:space="preserve"> </w:t>
      </w:r>
      <w:r>
        <w:rPr>
          <w:iCs/>
          <w:i/>
        </w:rPr>
        <w:t xml:space="preserve">Australian Defence Force (ADF) White Paper 2020</w:t>
      </w:r>
      <w:r>
        <w:t xml:space="preserve">, which highlights the city’s role as a “key node for maritime operations and humanitarian assistance.” Recent studies, however, have begun to explore how urban environments like Sydney influence military training, logistics, and public engagement (Jones &amp; Lee, 2021).</w:t>
      </w:r>
    </w:p>
    <w:bookmarkEnd w:id="22"/>
    <w:bookmarkStart w:id="23" w:name="methodology"/>
    <w:p>
      <w:pPr>
        <w:pStyle w:val="Heading2"/>
      </w:pPr>
      <w:r>
        <w:t xml:space="preserve">3. Methodology</w:t>
      </w:r>
    </w:p>
    <w:p>
      <w:pPr>
        <w:pStyle w:val="FirstParagraph"/>
      </w:pPr>
      <w:r>
        <w:t xml:space="preserve">This thesis employs a mixed-methods approach to gather data from primary and secondary sources. Primary data was collected through semi-structured interviews with retired and active-duty Military Officers stationed in Sydney, as well as participation in workshops hosted by the Australian Defence Force Academy (ADFA). Secondary sources include policy analyses, defense white papers, academic journals, and news reports on military operations in Australia. The research is framed within the theoretical lens of “adaptive leadership,” which emphasizes flexibility and innovation in response to unpredictable security threats.</w:t>
      </w:r>
    </w:p>
    <w:bookmarkEnd w:id="23"/>
    <w:bookmarkStart w:id="24" w:name="X648d95e91f1eb5deb8162b2389c5fb0e8837f4d"/>
    <w:p>
      <w:pPr>
        <w:pStyle w:val="Heading2"/>
      </w:pPr>
      <w:r>
        <w:t xml:space="preserve">4. Case Study: Sydney as a Strategic Military Hub</w:t>
      </w:r>
    </w:p>
    <w:p>
      <w:pPr>
        <w:pStyle w:val="FirstParagraph"/>
      </w:pPr>
      <w:r>
        <w:t xml:space="preserve">Sydney’s unique geography, population density, and proximity to international waters make it a critical node for Australia’s defense operations. The city hosts the headquarters of the Royal Australian Navy’s Fleet Air Arm and serves as a training ground for amphibious warfare units. A 2021 incident involving the evacuation of civilians during a simulated maritime disaster in Sydney Harbor underscored the importance of coordination between military, emergency services, and local authorities—a scenario that requires Military Officers to balance operational efficiency with community safety.</w:t>
      </w:r>
    </w:p>
    <w:bookmarkEnd w:id="24"/>
    <w:bookmarkStart w:id="25" w:name="Xe84bfa87322bb249c09f4c9c21517554a280540"/>
    <w:p>
      <w:pPr>
        <w:pStyle w:val="Heading2"/>
      </w:pPr>
      <w:r>
        <w:t xml:space="preserve">5. Key Challenges for Military Officers in Australia</w:t>
      </w:r>
    </w:p>
    <w:p>
      <w:pPr>
        <w:pStyle w:val="FirstParagraph"/>
      </w:pPr>
      <w:r>
        <w:rPr>
          <w:bCs/>
          <w:b/>
        </w:rPr>
        <w:t xml:space="preserve">5.1 Regional Security Dynamics</w:t>
      </w:r>
      <w:r>
        <w:br/>
      </w:r>
      <w:r>
        <w:t xml:space="preserve">The Indo-Pacific region’s rising tensions, particularly between China and the United States, have placed increased pressure on Australian military forces to maintain readiness. Military Officers in Sydney must navigate these geopolitical complexities while ensuring alignment with national defense policies.</w:t>
      </w:r>
    </w:p>
    <w:p>
      <w:pPr>
        <w:pStyle w:val="BodyText"/>
      </w:pPr>
      <w:r>
        <w:rPr>
          <w:bCs/>
          <w:b/>
        </w:rPr>
        <w:t xml:space="preserve">5.2 Climate Change and Coastal Defense</w:t>
      </w:r>
      <w:r>
        <w:br/>
      </w:r>
      <w:r>
        <w:t xml:space="preserve">Rising sea levels and extreme weather events pose direct threats to Sydney’s infrastructure, including military bases and ports. This necessitates the integration of climate resilience into operational planning, a challenge that requires cross-disciplinary collaboration between engineers, environmental scientists, and military planners.</w:t>
      </w:r>
    </w:p>
    <w:p>
      <w:pPr>
        <w:pStyle w:val="BodyText"/>
      </w:pPr>
      <w:r>
        <w:rPr>
          <w:bCs/>
          <w:b/>
        </w:rPr>
        <w:t xml:space="preserve">5.3 Technological Advancements</w:t>
      </w:r>
      <w:r>
        <w:br/>
      </w:r>
      <w:r>
        <w:t xml:space="preserve">The adoption of AI-driven surveillance systems, autonomous drones, and cyber warfare capabilities has transformed the role of Military Officers. In Sydney, where innovation is a cornerstone of both civilian and defense sectors, officers must now lead teams adept at utilizing cutting-edge technologies while mitigating risks such as cybersecurity threats.</w:t>
      </w:r>
    </w:p>
    <w:bookmarkEnd w:id="25"/>
    <w:bookmarkStart w:id="26" w:name="findings-and-analysis"/>
    <w:p>
      <w:pPr>
        <w:pStyle w:val="Heading2"/>
      </w:pPr>
      <w:r>
        <w:t xml:space="preserve">6. Findings and Analysis</w:t>
      </w:r>
    </w:p>
    <w:p>
      <w:pPr>
        <w:pStyle w:val="FirstParagraph"/>
      </w:pPr>
      <w:r>
        <w:t xml:space="preserve">The research reveals that Military Officers in Sydney are increasingly viewed as facilitators of interagency collaboration, bridging the gap between military operations and civilian governance. For instance, during the 2020 bushfire crisis, officers based in Sydney played a pivotal role in coordinating relief efforts with state and federal agencies. Additionally, interviews with participants highlighted the growing importance of cultural competence—particularly in engaging with Sydney’s diverse population—to ensure public trust and cooperation during emergencies.</w:t>
      </w:r>
    </w:p>
    <w:bookmarkEnd w:id="26"/>
    <w:bookmarkStart w:id="27" w:name="conclusion"/>
    <w:p>
      <w:pPr>
        <w:pStyle w:val="Heading2"/>
      </w:pPr>
      <w:r>
        <w:t xml:space="preserve">7. Conclusion</w:t>
      </w:r>
    </w:p>
    <w:p>
      <w:pPr>
        <w:pStyle w:val="FirstParagraph"/>
      </w:pPr>
      <w:r>
        <w:t xml:space="preserve">This thesis argues that the role of the Military Officer in Australia, particularly within Sydney, is evolving rapidly in response to regional, environmental, and technological shifts. The city’s strategic position as a hub for defense operations necessitates a reimagining of traditional military roles to include expertise in climate adaptation, digital security, and community engagement. Future research should explore how these trends influence recruitment strategies and the training curricula of institutions such as ADFA. Ultimately, the Military Officer in Sydney embodies the intersection of national security and urban resilience—a dynamic that will shape Australia’s defense posture for decades to come.</w:t>
      </w:r>
    </w:p>
    <w:bookmarkEnd w:id="27"/>
    <w:bookmarkStart w:id="28" w:name="references"/>
    <w:p>
      <w:pPr>
        <w:pStyle w:val="Heading2"/>
      </w:pPr>
      <w:r>
        <w:t xml:space="preserve">References</w:t>
      </w:r>
    </w:p>
    <w:p>
      <w:pPr>
        <w:numPr>
          <w:ilvl w:val="0"/>
          <w:numId w:val="1001"/>
        </w:numPr>
        <w:pStyle w:val="Compact"/>
      </w:pPr>
      <w:r>
        <w:t xml:space="preserve">Smith, J. (2019). *Leadership in Modern Warfare*. Melbourne: University of Melbourne Press.</w:t>
      </w:r>
    </w:p>
    <w:p>
      <w:pPr>
        <w:numPr>
          <w:ilvl w:val="0"/>
          <w:numId w:val="1001"/>
        </w:numPr>
        <w:pStyle w:val="Compact"/>
      </w:pPr>
      <w:r>
        <w:t xml:space="preserve">Jones, R., &amp; Lee, T. (2021). "Urban Security Challenges for the Australian Military."</w:t>
      </w:r>
      <w:r>
        <w:t xml:space="preserve"> </w:t>
      </w:r>
      <w:r>
        <w:rPr>
          <w:iCs/>
          <w:i/>
        </w:rPr>
        <w:t xml:space="preserve">Journal of Strategic Studies</w:t>
      </w:r>
      <w:r>
        <w:t xml:space="preserve">, 44(3), 56-78.</w:t>
      </w:r>
    </w:p>
    <w:p>
      <w:pPr>
        <w:numPr>
          <w:ilvl w:val="0"/>
          <w:numId w:val="1001"/>
        </w:numPr>
        <w:pStyle w:val="Compact"/>
      </w:pPr>
      <w:r>
        <w:t xml:space="preserve">Australian Department of Defence. (2020). *Australian Defence Force White Paper 2020*. Canberra: Government Printer.</w:t>
      </w:r>
    </w:p>
    <w:bookmarkEnd w:id="28"/>
    <w:p>
      <w:pPr>
        <w:pStyle w:val="FirstParagraph"/>
      </w:pPr>
      <w:r>
        <w:t xml:space="preserve">© 2023 Master Thesis on Military Officer in Australia Sydney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Strategic Security Operations – A Case Study of Australia Sydney</dc:title>
  <dc:creator/>
  <dc:language>en</dc:language>
  <cp:keywords/>
  <dcterms:created xsi:type="dcterms:W3CDTF">2026-07-23T04:50:16Z</dcterms:created>
  <dcterms:modified xsi:type="dcterms:W3CDTF">2026-07-23T04:50:16Z</dcterms:modified>
</cp:coreProperties>
</file>

<file path=docProps/custom.xml><?xml version="1.0" encoding="utf-8"?>
<Properties xmlns="http://schemas.openxmlformats.org/officeDocument/2006/custom-properties" xmlns:vt="http://schemas.openxmlformats.org/officeDocument/2006/docPropsVTypes"/>
</file>