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Brazil's</w:t>
      </w:r>
      <w:r>
        <w:t xml:space="preserve"> </w:t>
      </w:r>
      <w:r>
        <w:t xml:space="preserve">Political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Brasília</w:t>
      </w:r>
    </w:p>
    <w:p>
      <w:pPr>
        <w:pStyle w:val="FirstParagraph"/>
      </w:pPr>
      <w:r>
        <w:t xml:space="preserve">```html</w:t>
      </w:r>
    </w:p>
    <w:bookmarkStart w:id="20" w:name="Xed6caff4480844c2453c5144674fad9d3bc85e5"/>
    <w:p>
      <w:pPr>
        <w:pStyle w:val="Heading1"/>
      </w:pPr>
      <w:r>
        <w:t xml:space="preserve">Master Thesis: The Role of Military Officers in Brazil's Political Landscape with Focus on Brasília</w:t>
      </w:r>
    </w:p>
    <w:p>
      <w:pPr>
        <w:pStyle w:val="FirstParagraph"/>
      </w:pPr>
      <w:r>
        <w:rPr>
          <w:bCs/>
          <w:b/>
        </w:rPr>
        <w:t xml:space="preserve">Introduction:</w:t>
      </w:r>
    </w:p>
    <w:p>
      <w:pPr>
        <w:pStyle w:val="BodyText"/>
      </w:pPr>
      <w:r>
        <w:t xml:space="preserve">The role of</w:t>
      </w:r>
      <w:r>
        <w:t xml:space="preserve"> </w:t>
      </w:r>
      <w:r>
        <w:rPr>
          <w:bCs/>
          <w:b/>
        </w:rPr>
        <w:t xml:space="preserve">Military Officers</w:t>
      </w:r>
      <w:r>
        <w:t xml:space="preserve"> </w:t>
      </w:r>
      <w:r>
        <w:t xml:space="preserve">in Brazil has been a defining element of the country's political, social, and institutional development. From the 19th-century military campaigns to the modern challenges of national security and civil-military relations,</w:t>
      </w:r>
      <w:r>
        <w:t xml:space="preserve"> </w:t>
      </w:r>
      <w:r>
        <w:rPr>
          <w:iCs/>
          <w:i/>
        </w:rPr>
        <w:t xml:space="preserve">Brazil Brasília</w:t>
      </w:r>
      <w:r>
        <w:t xml:space="preserve"> </w:t>
      </w:r>
      <w:r>
        <w:t xml:space="preserve">stands as a critical hub where these dynamics converge. This thesis explores the historical evolution, contemporary functions, and strategic significance of</w:t>
      </w:r>
      <w:r>
        <w:t xml:space="preserve"> </w:t>
      </w:r>
      <w:r>
        <w:rPr>
          <w:bCs/>
          <w:b/>
        </w:rPr>
        <w:t xml:space="preserve">Military Officers</w:t>
      </w:r>
      <w:r>
        <w:t xml:space="preserve"> </w:t>
      </w:r>
      <w:r>
        <w:t xml:space="preserve">in Brazil, with a focus on their influence within the federal capital of</w:t>
      </w:r>
      <w:r>
        <w:t xml:space="preserve"> </w:t>
      </w:r>
      <w:r>
        <w:rPr>
          <w:iCs/>
          <w:i/>
        </w:rPr>
        <w:t xml:space="preserve">Brazil Brasília</w:t>
      </w:r>
      <w:r>
        <w:t xml:space="preserve">. As the seat of government and home to key military institutions such as the Ministry of Defense (Ministério da Defesa) and the Armed Forces' headquarters, Brasília is uniquely positioned to shape national policy while reflecting broader trends in Brazil's civil-military relations.</w:t>
      </w:r>
    </w:p>
    <w:p>
      <w:pPr>
        <w:pStyle w:val="BodyText"/>
      </w:pPr>
      <w:r>
        <w:rPr>
          <w:bCs/>
          <w:b/>
        </w:rPr>
        <w:t xml:space="preserve">Historical Context:</w:t>
      </w:r>
    </w:p>
    <w:p>
      <w:pPr>
        <w:pStyle w:val="BodyText"/>
      </w:pPr>
      <w:r>
        <w:t xml:space="preserve">The legacy of</w:t>
      </w:r>
      <w:r>
        <w:t xml:space="preserve"> </w:t>
      </w:r>
      <w:r>
        <w:rPr>
          <w:bCs/>
          <w:b/>
        </w:rPr>
        <w:t xml:space="preserve">Military Officers</w:t>
      </w:r>
      <w:r>
        <w:t xml:space="preserve"> </w:t>
      </w:r>
      <w:r>
        <w:t xml:space="preserve">in Brazil dates back to the colonial era, when they played pivotal roles in territorial expansion and state-building. However, it was during the 20th century that their influence became most pronounced. The 1964 coup d'état, led by a coalition of military officers, marked a turning point in Brazil's democratic trajectory. While this period is often associated with authoritarianism, it also established the Armed Forces as key actors in shaping national policy and governance. In</w:t>
      </w:r>
      <w:r>
        <w:t xml:space="preserve"> </w:t>
      </w:r>
      <w:r>
        <w:rPr>
          <w:iCs/>
          <w:i/>
        </w:rPr>
        <w:t xml:space="preserve">Brazil Brasília</w:t>
      </w:r>
      <w:r>
        <w:t xml:space="preserve">, which became the capital in 1960, this legacy persists through institutions like the Escola de Comando e Estado-Maior do Exército (ECEME) and the Centro de Ensino da Aeronáutica (CEA), where military officers are trained to navigate both strategic and political landscapes.</w:t>
      </w:r>
    </w:p>
    <w:p>
      <w:pPr>
        <w:pStyle w:val="BodyText"/>
      </w:pPr>
      <w:r>
        <w:rPr>
          <w:bCs/>
          <w:b/>
        </w:rPr>
        <w:t xml:space="preserve">Military Officers in Contemporary Governance:</w:t>
      </w:r>
    </w:p>
    <w:p>
      <w:pPr>
        <w:pStyle w:val="BodyText"/>
      </w:pPr>
      <w:r>
        <w:t xml:space="preserve">Today,</w:t>
      </w:r>
      <w:r>
        <w:t xml:space="preserve"> </w:t>
      </w:r>
      <w:r>
        <w:rPr>
          <w:iCs/>
          <w:i/>
        </w:rPr>
        <w:t xml:space="preserve">Brazil Brasília</w:t>
      </w:r>
      <w:r>
        <w:t xml:space="preserve"> </w:t>
      </w:r>
      <w:r>
        <w:t xml:space="preserve">remains central to the operational and strategic functions of the Armed Forces. The Ministry of Defense, headquartered in Brasília, coordinates efforts between the Army, Navy, Air Force, and Marine Corps to address national security challenges such as border control (e.g., Amazon deforestation monitoring), counter-narcotics operations in northern Brazil, and cybersecurity threats. Military officers stationed in Brasília often serve as advisors to civilian policymakers or hold key positions within the federal bureaucracy. This dual role—both operational and strategic—highlights their significance in bridging military expertise with national priorities.</w:t>
      </w:r>
    </w:p>
    <w:p>
      <w:pPr>
        <w:pStyle w:val="BodyText"/>
      </w:pPr>
      <w:r>
        <w:rPr>
          <w:bCs/>
          <w:b/>
        </w:rPr>
        <w:t xml:space="preserve">Case Study: Brasília as a Nexus of Civil-Military Dynamics:</w:t>
      </w:r>
    </w:p>
    <w:p>
      <w:pPr>
        <w:pStyle w:val="BodyText"/>
      </w:pPr>
      <w:r>
        <w:t xml:space="preserve">The unique geographical and political positioning of</w:t>
      </w:r>
      <w:r>
        <w:t xml:space="preserve"> </w:t>
      </w:r>
      <w:r>
        <w:rPr>
          <w:iCs/>
          <w:i/>
        </w:rPr>
        <w:t xml:space="preserve">Brazil Brasília</w:t>
      </w:r>
      <w:r>
        <w:t xml:space="preserve"> </w:t>
      </w:r>
      <w:r>
        <w:t xml:space="preserve">makes it an ideal case study for analyzing the intersection of</w:t>
      </w:r>
      <w:r>
        <w:t xml:space="preserve"> </w:t>
      </w:r>
      <w:r>
        <w:rPr>
          <w:bCs/>
          <w:b/>
        </w:rPr>
        <w:t xml:space="preserve">Military Officers</w:t>
      </w:r>
      <w:r>
        <w:t xml:space="preserve">, governance, and institutional power. The city’s design, conceived by architect Oscar Niemeyer in the 1950s, reflects a deliberate attempt to separate military and civilian institutions. However, over time, this separation has blurred as military officers have increasingly engaged with legislative and executive branches. For instance, the 2016 impeachment of President Dilma Rousseff saw significant input from retired generals who questioned her economic policies—a trend that underscores the enduring influence of</w:t>
      </w:r>
      <w:r>
        <w:t xml:space="preserve"> </w:t>
      </w:r>
      <w:r>
        <w:rPr>
          <w:bCs/>
          <w:b/>
        </w:rPr>
        <w:t xml:space="preserve">Military Officers</w:t>
      </w:r>
      <w:r>
        <w:t xml:space="preserve"> </w:t>
      </w:r>
      <w:r>
        <w:t xml:space="preserve">in Brasília’s political arena.</w:t>
      </w:r>
    </w:p>
    <w:p>
      <w:pPr>
        <w:pStyle w:val="BodyText"/>
      </w:pPr>
      <w:r>
        <w:rPr>
          <w:bCs/>
          <w:b/>
        </w:rPr>
        <w:t xml:space="preserve">Challenges and Opportunities:</w:t>
      </w:r>
    </w:p>
    <w:p>
      <w:pPr>
        <w:pStyle w:val="BodyText"/>
      </w:pPr>
      <w:r>
        <w:t xml:space="preserve">The evolving role of</w:t>
      </w:r>
      <w:r>
        <w:t xml:space="preserve"> </w:t>
      </w:r>
      <w:r>
        <w:rPr>
          <w:iCs/>
          <w:i/>
        </w:rPr>
        <w:t xml:space="preserve">Brazil Brasília</w:t>
      </w:r>
      <w:r>
        <w:t xml:space="preserve"> </w:t>
      </w:r>
      <w:r>
        <w:t xml:space="preserve">as a hub for military strategy presents both challenges and opportunities for</w:t>
      </w:r>
      <w:r>
        <w:t xml:space="preserve"> </w:t>
      </w:r>
      <w:r>
        <w:rPr>
          <w:bCs/>
          <w:b/>
        </w:rPr>
        <w:t xml:space="preserve">Military Officers</w:t>
      </w:r>
      <w:r>
        <w:t xml:space="preserve">. On one hand, the need to maintain civilian control over the Armed Forces remains a cornerstone of Brazil’s democratic framework, as enshrined in the 1988 Constitution. This has led to tensions between traditional military hierarchies and modern demands for transparency and accountability. On the other hand, Brasília offers unparalleled access to resources and expertise in areas such as defense innovation (e.g., the development of Unmanned Aerial Vehicles) and international cooperation (e.g., Brazil’s participation in UN peacekeeping missions).</w:t>
      </w:r>
    </w:p>
    <w:p>
      <w:pPr>
        <w:pStyle w:val="BodyText"/>
      </w:pPr>
      <w:r>
        <w:rPr>
          <w:bCs/>
          <w:b/>
        </w:rPr>
        <w:t xml:space="preserve">Analysis of Institutional Influence:</w:t>
      </w:r>
    </w:p>
    <w:p>
      <w:pPr>
        <w:pStyle w:val="BodyText"/>
      </w:pPr>
      <w:r>
        <w:t xml:space="preserve">The Armed Forces’ institutional influence in</w:t>
      </w:r>
      <w:r>
        <w:t xml:space="preserve"> </w:t>
      </w:r>
      <w:r>
        <w:rPr>
          <w:iCs/>
          <w:i/>
        </w:rPr>
        <w:t xml:space="preserve">Brazil Brasília</w:t>
      </w:r>
      <w:r>
        <w:t xml:space="preserve"> </w:t>
      </w:r>
      <w:r>
        <w:t xml:space="preserve">is further amplified by their role in national crises. During the 2021 Amazon wildfires, military officers coordinated interagency efforts to deploy firefighting resources and monitor environmental damage. Similarly, during the COVID-19 pandemic, the Army was mobilized to distribute vaccines and manage logistics across states—demonstrating how</w:t>
      </w:r>
      <w:r>
        <w:t xml:space="preserve"> </w:t>
      </w:r>
      <w:r>
        <w:rPr>
          <w:bCs/>
          <w:b/>
        </w:rPr>
        <w:t xml:space="preserve">Military Officers</w:t>
      </w:r>
      <w:r>
        <w:t xml:space="preserve"> </w:t>
      </w:r>
      <w:r>
        <w:t xml:space="preserve">have adapted their roles to meet contemporary challenges. These examples highlight the versatility of Brazil’s military in responding to both domestic and global threats from a centralized location like Brasília.</w:t>
      </w:r>
    </w:p>
    <w:p>
      <w:pPr>
        <w:pStyle w:val="BodyText"/>
      </w:pPr>
      <w:r>
        <w:rPr>
          <w:bCs/>
          <w:b/>
        </w:rPr>
        <w:t xml:space="preserve">Critiques and Future Directions:</w:t>
      </w:r>
    </w:p>
    <w:p>
      <w:pPr>
        <w:pStyle w:val="BodyText"/>
      </w:pPr>
      <w:r>
        <w:t xml:space="preserve">Critics argue that the prominence of</w:t>
      </w:r>
      <w:r>
        <w:t xml:space="preserve"> </w:t>
      </w:r>
      <w:r>
        <w:rPr>
          <w:bCs/>
          <w:b/>
        </w:rPr>
        <w:t xml:space="preserve">Military Officers</w:t>
      </w:r>
      <w:r>
        <w:t xml:space="preserve"> </w:t>
      </w:r>
      <w:r>
        <w:t xml:space="preserve">in Brasília risks undermining democratic norms, particularly when their interests conflict with those of civilian institutions. Recent debates over the reorganization of the Ministry of Defense and proposals for expanding military autonomy have reignited these concerns. However, proponents emphasize that Brazil’s Armed Forces are essential to national security and stability, especially in a country grappling with regional conflicts (e.g., drug trafficking in northeastern states) and geopolitical shifts (e.g., U.S.-China competition). Future research should explore how Brasília can balance the military’s strategic role with democratic principles while fostering innovation in defense technology.</w:t>
      </w:r>
    </w:p>
    <w:p>
      <w:pPr>
        <w:pStyle w:val="BodyText"/>
      </w:pPr>
      <w:r>
        <w:rPr>
          <w:bCs/>
          <w:b/>
        </w:rPr>
        <w:t xml:space="preserve">Conclusion:</w:t>
      </w:r>
    </w:p>
    <w:p>
      <w:pPr>
        <w:pStyle w:val="BodyText"/>
      </w:pPr>
      <w:r>
        <w:t xml:space="preserve">The interplay between</w:t>
      </w:r>
      <w:r>
        <w:t xml:space="preserve"> </w:t>
      </w:r>
      <w:r>
        <w:rPr>
          <w:bCs/>
          <w:b/>
        </w:rPr>
        <w:t xml:space="preserve">Military Officers</w:t>
      </w:r>
      <w:r>
        <w:t xml:space="preserve">,</w:t>
      </w:r>
      <w:r>
        <w:t xml:space="preserve"> </w:t>
      </w:r>
      <w:r>
        <w:rPr>
          <w:iCs/>
          <w:i/>
        </w:rPr>
        <w:t xml:space="preserve">Brazil Brasília</w:t>
      </w:r>
      <w:r>
        <w:t xml:space="preserve">, and the broader political landscape of Brazil is a complex and dynamic phenomenon. As this thesis has shown, Brasília serves not only as a geographic center for governance but also as a symbolic and functional nexus for military influence. While historical legacies linger, contemporary challenges demand that</w:t>
      </w:r>
      <w:r>
        <w:t xml:space="preserve"> </w:t>
      </w:r>
      <w:r>
        <w:rPr>
          <w:bCs/>
          <w:b/>
        </w:rPr>
        <w:t xml:space="preserve">Military Officers</w:t>
      </w:r>
      <w:r>
        <w:t xml:space="preserve"> </w:t>
      </w:r>
      <w:r>
        <w:t xml:space="preserve">in Brasília navigate their roles with accountability, adaptability, and a commitment to Brazil’s evolving democratic values. This study underscores the need for continued academic inquiry into the multifaceted contributions of military institutions to national development—and the critical importance of Brasília as their operational and strategic heart.</w:t>
      </w:r>
    </w:p>
    <w:p>
      <w:pPr>
        <w:pStyle w:val="BodyText"/>
      </w:pPr>
      <w:r>
        <w:rPr>
          <w:bCs/>
          <w:b/>
        </w:rPr>
        <w:t xml:space="preserve">References:</w:t>
      </w:r>
    </w:p>
    <w:p>
      <w:pPr>
        <w:numPr>
          <w:ilvl w:val="0"/>
          <w:numId w:val="1001"/>
        </w:numPr>
        <w:pStyle w:val="Compact"/>
      </w:pPr>
      <w:r>
        <w:t xml:space="preserve">Brazilian Constitution (1988).</w:t>
      </w:r>
    </w:p>
    <w:p>
      <w:pPr>
        <w:numPr>
          <w:ilvl w:val="0"/>
          <w:numId w:val="1001"/>
        </w:numPr>
        <w:pStyle w:val="Compact"/>
      </w:pPr>
      <w:r>
        <w:t xml:space="preserve">Lima, A. (2015). "The Military in Brazilian Democracy: Between Tradition and Modernity." Journal of Latin American Studies.</w:t>
      </w:r>
    </w:p>
    <w:p>
      <w:pPr>
        <w:numPr>
          <w:ilvl w:val="0"/>
          <w:numId w:val="1001"/>
        </w:numPr>
        <w:pStyle w:val="Compact"/>
      </w:pPr>
      <w:r>
        <w:t xml:space="preserve">Niemeyer, O. (1957). "Plano Piloto: The Architectural Vision of Brasília."</w:t>
      </w:r>
    </w:p>
    <w:p>
      <w:pPr>
        <w:numPr>
          <w:ilvl w:val="0"/>
          <w:numId w:val="1001"/>
        </w:numPr>
        <w:pStyle w:val="Compact"/>
      </w:pPr>
      <w:r>
        <w:t xml:space="preserve">Ministry of Defense Brazil. (2023). "Annual Report on National Security and Defense Strategy."</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Brazil's Political Landscape with Focus on Brasília</dc:title>
  <dc:creator/>
  <dc:language>en</dc:language>
  <cp:keywords/>
  <dcterms:created xsi:type="dcterms:W3CDTF">2026-07-21T05:50:43Z</dcterms:created>
  <dcterms:modified xsi:type="dcterms:W3CDTF">2026-07-21T05:50:43Z</dcterms:modified>
</cp:coreProperties>
</file>

<file path=docProps/custom.xml><?xml version="1.0" encoding="utf-8"?>
<Properties xmlns="http://schemas.openxmlformats.org/officeDocument/2006/custom-properties" xmlns:vt="http://schemas.openxmlformats.org/officeDocument/2006/docPropsVTypes"/>
</file>