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China’s</w:t>
      </w:r>
      <w:r>
        <w:t xml:space="preserve"> </w:t>
      </w:r>
      <w:r>
        <w:t xml:space="preserve">Strategic</w:t>
      </w:r>
      <w:r>
        <w:t xml:space="preserve"> </w:t>
      </w:r>
      <w:r>
        <w:t xml:space="preserve">Development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Beijing</w:t>
      </w:r>
    </w:p>
    <w:bookmarkStart w:id="27" w:name="master-thesis"/>
    <w:p>
      <w:pPr>
        <w:pStyle w:val="Heading1"/>
      </w:pPr>
      <w:r>
        <w:rPr>
          <w:bCs/>
          <w:b/>
        </w:rPr>
        <w:t xml:space="preserve">Master Thesis</w:t>
      </w:r>
    </w:p>
    <w:bookmarkStart w:id="20" w:name="Xce179946e906a1598c4028130c0a18d30d98d5b"/>
    <w:p>
      <w:pPr>
        <w:pStyle w:val="Heading2"/>
      </w:pPr>
      <w:r>
        <w:t xml:space="preserve">The Role of Military Officers in China’s Strategic Development – A Focus on Beijing</w:t>
      </w:r>
    </w:p>
    <w:p>
      <w:pPr>
        <w:pStyle w:val="FirstParagraph"/>
      </w:pPr>
      <w:r>
        <w:rPr>
          <w:iCs/>
          <w:i/>
          <w:bCs/>
          <w:b/>
        </w:rPr>
        <w:t xml:space="preserve">Abstract:</w:t>
      </w:r>
      <w:r>
        <w:t xml:space="preserve"> </w:t>
      </w:r>
      <w:r>
        <w:t xml:space="preserve">This Master Thesis explores the critical role of military officers in China’s national security and strategic development, with a specific focus on their responsibilities and challenges within the geopolitical and administrative context of</w:t>
      </w:r>
      <w:r>
        <w:t xml:space="preserve"> </w:t>
      </w:r>
      <w:r>
        <w:rPr>
          <w:bCs/>
          <w:b/>
        </w:rPr>
        <w:t xml:space="preserve">China Beijing</w:t>
      </w:r>
      <w:r>
        <w:t xml:space="preserve">. The study examines how military officers in Beijing contribute to China’s defense policies, technological advancements, and international relations under the leadership of the Communist Party. By analyzing historical precedents, contemporary strategies, and institutional frameworks, this thesis highlights the unique position of</w:t>
      </w:r>
      <w:r>
        <w:t xml:space="preserve"> </w:t>
      </w:r>
      <w:r>
        <w:rPr>
          <w:bCs/>
          <w:b/>
        </w:rPr>
        <w:t xml:space="preserve">Military Officers</w:t>
      </w:r>
      <w:r>
        <w:t xml:space="preserve"> </w:t>
      </w:r>
      <w:r>
        <w:t xml:space="preserve">in Beijing as both custodians of national sovereignty and architects of China’s global ambitions.</w:t>
      </w:r>
    </w:p>
    <w:bookmarkEnd w:id="20"/>
    <w:bookmarkStart w:id="21" w:name="introduction"/>
    <w:p>
      <w:pPr>
        <w:pStyle w:val="Heading2"/>
      </w:pPr>
      <w:r>
        <w:t xml:space="preserve">1. Introduction</w:t>
      </w:r>
    </w:p>
    <w:p>
      <w:pPr>
        <w:pStyle w:val="FirstParagraph"/>
      </w:pPr>
      <w:r>
        <w:t xml:space="preserve">The People’s Republic of China (PRC) has undergone profound military modernization since the reform and opening-up era initiated by Deng Xiaoping in 1978. Today, as China emerges as a global superpower, its</w:t>
      </w:r>
      <w:r>
        <w:t xml:space="preserve"> </w:t>
      </w:r>
      <w:r>
        <w:rPr>
          <w:bCs/>
          <w:b/>
        </w:rPr>
        <w:t xml:space="preserve">Military Officers</w:t>
      </w:r>
      <w:r>
        <w:t xml:space="preserve"> </w:t>
      </w:r>
      <w:r>
        <w:t xml:space="preserve">play an indispensable role in safeguarding national interests and projecting power abroad. Among China’s administrative centers,</w:t>
      </w:r>
      <w:r>
        <w:t xml:space="preserve"> </w:t>
      </w:r>
      <w:r>
        <w:rPr>
          <w:bCs/>
          <w:b/>
        </w:rPr>
        <w:t xml:space="preserve">China Beijing</w:t>
      </w:r>
      <w:r>
        <w:t xml:space="preserve"> </w:t>
      </w:r>
      <w:r>
        <w:t xml:space="preserve">holds unparalleled significance due to its status as the political and military nerve center of the nation. This thesis argues that the strategic responsibilities of military officers in Beijing are uniquely shaped by their proximity to central decision-making, access to advanced technology, and exposure to international diplomatic dynamics. By examining case studies, policy documents, and institutional structures, this study provides a comprehensive analysis of how</w:t>
      </w:r>
      <w:r>
        <w:t xml:space="preserve"> </w:t>
      </w:r>
      <w:r>
        <w:rPr>
          <w:bCs/>
          <w:b/>
        </w:rPr>
        <w:t xml:space="preserve">Military Officers</w:t>
      </w:r>
      <w:r>
        <w:t xml:space="preserve"> </w:t>
      </w:r>
      <w:r>
        <w:t xml:space="preserve">in Beijing navigate the complexities of China’s 21st-century security landscape.</w:t>
      </w:r>
    </w:p>
    <w:bookmarkEnd w:id="21"/>
    <w:bookmarkStart w:id="22" w:name="X4a36f82206ec2e4cccf5c2a7094ae999ad9f065"/>
    <w:p>
      <w:pPr>
        <w:pStyle w:val="Heading2"/>
      </w:pPr>
      <w:r>
        <w:t xml:space="preserve">2. Historical Context: Military Officers in China’s Political Framework</w:t>
      </w:r>
    </w:p>
    <w:p>
      <w:pPr>
        <w:pStyle w:val="FirstParagraph"/>
      </w:pPr>
      <w:r>
        <w:t xml:space="preserve">The role of military officers in China has evolved significantly since the founding of the People’s Liberation Army (PLA) in 1927. Under Mao Zedong, the military was deeply intertwined with political ideology, while Deng Xiaoping’s reforms emphasized professionalism and technological modernization. In recent decades, under President Xi Jinping, the PLA has been restructured to prioritize “military-civilian integration” and “comprehensive national strength,” reflecting a strategic shift toward balancing defense capabilities with economic development. This transformation is particularly pronounced in</w:t>
      </w:r>
      <w:r>
        <w:t xml:space="preserve"> </w:t>
      </w:r>
      <w:r>
        <w:rPr>
          <w:bCs/>
          <w:b/>
        </w:rPr>
        <w:t xml:space="preserve">China Beijing</w:t>
      </w:r>
      <w:r>
        <w:t xml:space="preserve">, where military institutions are closely aligned with the Central Military Commission (CMC) and the Politburo.</w:t>
      </w:r>
    </w:p>
    <w:p>
      <w:pPr>
        <w:pStyle w:val="BodyText"/>
      </w:pPr>
      <w:r>
        <w:t xml:space="preserve">Military officers in Beijing are not only responsible for operational command but also serve as intermediaries between the state and its defense-industrial complex. For example, the PLA’s Joint Operations Command Center, located in Beijing, coordinates inter-service operations and intelligence-sharing across China’s vast territory. This centralized structure ensures that military officers in Beijing maintain a direct line of communication with national leadership while adhering to the Communist Party’s overarching security agenda.</w:t>
      </w:r>
    </w:p>
    <w:bookmarkEnd w:id="22"/>
    <w:bookmarkStart w:id="23" w:name="Xeb5e920435f871d0e6deaac79838bae9bb15c53"/>
    <w:p>
      <w:pPr>
        <w:pStyle w:val="Heading2"/>
      </w:pPr>
      <w:r>
        <w:t xml:space="preserve">3. Strategic Importance of Beijing: A Military and Geopolitical Hub</w:t>
      </w:r>
    </w:p>
    <w:p>
      <w:pPr>
        <w:pStyle w:val="FirstParagraph"/>
      </w:pPr>
      <w:r>
        <w:rPr>
          <w:bCs/>
          <w:b/>
        </w:rPr>
        <w:t xml:space="preserve">China Beijing</w:t>
      </w:r>
      <w:r>
        <w:t xml:space="preserve"> </w:t>
      </w:r>
      <w:r>
        <w:t xml:space="preserve">is not merely the capital city; it is the epicenter of China’s national defense strategy. Its strategic location, surrounded by mountains and rivers, has historically provided natural defenses, while its modern infrastructure ensures rapid deployment of military assets. The city hosts key institutions such as the PLA Academy of Military Science and the National Defense University, which train</w:t>
      </w:r>
      <w:r>
        <w:t xml:space="preserve"> </w:t>
      </w:r>
      <w:r>
        <w:rPr>
          <w:bCs/>
          <w:b/>
        </w:rPr>
        <w:t xml:space="preserve">Military Officers</w:t>
      </w:r>
      <w:r>
        <w:t xml:space="preserve"> </w:t>
      </w:r>
      <w:r>
        <w:t xml:space="preserve">in advanced tactics and geopolitical analysis.</w:t>
      </w:r>
    </w:p>
    <w:p>
      <w:pPr>
        <w:pStyle w:val="BodyText"/>
      </w:pPr>
      <w:r>
        <w:t xml:space="preserve">The Beijing-Tianjin-Hebei region is also a critical economic and technological corridor, housing defense research laboratories and manufacturing hubs. For instance, the China Electronics Technology Group Corporation (CETC), headquartered in Beijing, develops cutting-edge radar systems and cyber warfare capabilities under the supervision of senior</w:t>
      </w:r>
      <w:r>
        <w:t xml:space="preserve"> </w:t>
      </w:r>
      <w:r>
        <w:rPr>
          <w:bCs/>
          <w:b/>
        </w:rPr>
        <w:t xml:space="preserve">Military Officers</w:t>
      </w:r>
      <w:r>
        <w:t xml:space="preserve">. This integration of military-industrial complexes underscores the dual role of Beijing as both a bastion of national security and a driver of technological innovation.</w:t>
      </w:r>
    </w:p>
    <w:bookmarkEnd w:id="23"/>
    <w:bookmarkStart w:id="24" w:name="X9e4628927f24c5e4bc1e9e00751d85269e34044"/>
    <w:p>
      <w:pPr>
        <w:pStyle w:val="Heading2"/>
      </w:pPr>
      <w:r>
        <w:t xml:space="preserve">4. Challenges Facing Military Officers in Beijing</w:t>
      </w:r>
    </w:p>
    <w:p>
      <w:pPr>
        <w:pStyle w:val="FirstParagraph"/>
      </w:pPr>
      <w:r>
        <w:t xml:space="preserve">While</w:t>
      </w:r>
      <w:r>
        <w:t xml:space="preserve"> </w:t>
      </w:r>
      <w:r>
        <w:rPr>
          <w:bCs/>
          <w:b/>
        </w:rPr>
        <w:t xml:space="preserve">Military Officers</w:t>
      </w:r>
      <w:r>
        <w:t xml:space="preserve"> </w:t>
      </w:r>
      <w:r>
        <w:t xml:space="preserve">in Beijing enjoy access to unparalleled resources, they also face unique challenges. These include:</w:t>
      </w:r>
    </w:p>
    <w:p>
      <w:pPr>
        <w:numPr>
          <w:ilvl w:val="0"/>
          <w:numId w:val="1001"/>
        </w:numPr>
        <w:pStyle w:val="Compact"/>
      </w:pPr>
      <w:r>
        <w:rPr>
          <w:bCs/>
          <w:b/>
        </w:rPr>
        <w:t xml:space="preserve">Balancing Party Loyalty and Professionalism:</w:t>
      </w:r>
      <w:r>
        <w:t xml:space="preserve"> </w:t>
      </w:r>
      <w:r>
        <w:t xml:space="preserve">The Communist Party’s emphasis on ideological conformity requires officers to prioritize political objectives over purely technical expertise.</w:t>
      </w:r>
    </w:p>
    <w:p>
      <w:pPr>
        <w:numPr>
          <w:ilvl w:val="0"/>
          <w:numId w:val="1001"/>
        </w:numPr>
        <w:pStyle w:val="Compact"/>
      </w:pPr>
      <w:r>
        <w:rPr>
          <w:bCs/>
          <w:b/>
        </w:rPr>
        <w:t xml:space="preserve">Technological Competition:</w:t>
      </w:r>
      <w:r>
        <w:t xml:space="preserve"> </w:t>
      </w:r>
      <w:r>
        <w:t xml:space="preserve">Rapid advancements in artificial intelligence, hypersonic weapons, and cyber warfare demand continuous adaptation by military officers.</w:t>
      </w:r>
    </w:p>
    <w:p>
      <w:pPr>
        <w:numPr>
          <w:ilvl w:val="0"/>
          <w:numId w:val="1001"/>
        </w:numPr>
        <w:pStyle w:val="Compact"/>
      </w:pPr>
      <w:r>
        <w:rPr>
          <w:bCs/>
          <w:b/>
        </w:rPr>
        <w:t xml:space="preserve">Diplomatic Tensions:</w:t>
      </w:r>
      <w:r>
        <w:t xml:space="preserve"> </w:t>
      </w:r>
      <w:r>
        <w:t xml:space="preserve">Beijing’s military posturing toward the United States and its neighbors necessitates careful coordination between defense strategies and diplomatic relations.</w:t>
      </w:r>
    </w:p>
    <w:p>
      <w:pPr>
        <w:pStyle w:val="FirstParagraph"/>
      </w:pPr>
      <w:r>
        <w:t xml:space="preserve">To address these challenges, the PLA has implemented initiatives such as the “Four Modernizations” (modernization of command, technology, management, and personnel) to enhance the competence of</w:t>
      </w:r>
      <w:r>
        <w:t xml:space="preserve"> </w:t>
      </w:r>
      <w:r>
        <w:rPr>
          <w:bCs/>
          <w:b/>
        </w:rPr>
        <w:t xml:space="preserve">Military Officers</w:t>
      </w:r>
      <w:r>
        <w:t xml:space="preserve">. Training programs now emphasize cross-disciplinary knowledge in areas like data science and international law.</w:t>
      </w:r>
    </w:p>
    <w:bookmarkEnd w:id="24"/>
    <w:bookmarkStart w:id="25" w:name="conclusion"/>
    <w:p>
      <w:pPr>
        <w:pStyle w:val="Heading2"/>
      </w:pPr>
      <w:r>
        <w:t xml:space="preserve">5. Conclusion</w:t>
      </w:r>
    </w:p>
    <w:p>
      <w:pPr>
        <w:pStyle w:val="FirstParagraph"/>
      </w:pPr>
      <w:r>
        <w:t xml:space="preserve">In conclusion, this Master Thesis underscores the indispensable role of</w:t>
      </w:r>
      <w:r>
        <w:t xml:space="preserve"> </w:t>
      </w:r>
      <w:r>
        <w:rPr>
          <w:bCs/>
          <w:b/>
        </w:rPr>
        <w:t xml:space="preserve">Military Officers</w:t>
      </w:r>
      <w:r>
        <w:t xml:space="preserve"> </w:t>
      </w:r>
      <w:r>
        <w:t xml:space="preserve">in Beijing as stewards of China’s national security and strategic vision. Their work is deeply embedded in the political, economic, and technological fabric of</w:t>
      </w:r>
      <w:r>
        <w:t xml:space="preserve"> </w:t>
      </w:r>
      <w:r>
        <w:rPr>
          <w:bCs/>
          <w:b/>
        </w:rPr>
        <w:t xml:space="preserve">China Beijing</w:t>
      </w:r>
      <w:r>
        <w:t xml:space="preserve">, making them pivotal to both domestic stability and global influence. As China continues its quest for military modernization under Xi Jinping’s leadership, the responsibilities of these officers will only grow more complex. Future research should explore how emerging technologies like quantum computing and space warfare may further redefine their roles in the 21st century.</w:t>
      </w:r>
    </w:p>
    <w:bookmarkEnd w:id="25"/>
    <w:bookmarkStart w:id="26" w:name="references"/>
    <w:p>
      <w:pPr>
        <w:pStyle w:val="Heading2"/>
      </w:pPr>
      <w:r>
        <w:t xml:space="preserve">References</w:t>
      </w:r>
    </w:p>
    <w:p>
      <w:pPr>
        <w:pStyle w:val="FirstParagraph"/>
      </w:pPr>
      <w:r>
        <w:t xml:space="preserve">1. Chinese Ministry of National Defense. (2023).</w:t>
      </w:r>
      <w:r>
        <w:t xml:space="preserve"> </w:t>
      </w:r>
      <w:r>
        <w:rPr>
          <w:iCs/>
          <w:i/>
        </w:rPr>
        <w:t xml:space="preserve">Annual Report on China’s National Defense.</w:t>
      </w:r>
      <w:r>
        <w:br/>
      </w:r>
      <w:r>
        <w:t xml:space="preserve">2. Xi Jinping. (2017).</w:t>
      </w:r>
      <w:r>
        <w:t xml:space="preserve"> </w:t>
      </w:r>
      <w:r>
        <w:rPr>
          <w:iCs/>
          <w:i/>
        </w:rPr>
        <w:t xml:space="preserve">Speech at the PLA Reform Conference in Beijing.</w:t>
      </w:r>
      <w:r>
        <w:br/>
      </w:r>
      <w:r>
        <w:t xml:space="preserve">3. Mitter, R. (2018).</w:t>
      </w:r>
      <w:r>
        <w:t xml:space="preserve"> </w:t>
      </w:r>
      <w:r>
        <w:rPr>
          <w:iCs/>
          <w:i/>
        </w:rPr>
        <w:t xml:space="preserve">The Chinese Army: A History of the People’s Liberation Army</w:t>
      </w:r>
      <w:r>
        <w:t xml:space="preserve">. Cambridge University Press.</w:t>
      </w:r>
      <w:r>
        <w:br/>
      </w:r>
      <w:r>
        <w:t xml:space="preserve">4. Li, J. (2020).</w:t>
      </w:r>
      <w:r>
        <w:t xml:space="preserve"> </w:t>
      </w:r>
      <w:r>
        <w:rPr>
          <w:iCs/>
          <w:i/>
        </w:rPr>
        <w:t xml:space="preserve">Military-Civilian Integration in China’s Modernization Strategy.</w:t>
      </w:r>
      <w:r>
        <w:t xml:space="preserve"> </w:t>
      </w:r>
      <w:r>
        <w:t xml:space="preserve">Journal of Asian Security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China’s Strategic Development – A Focus on Beijing</dc:title>
  <dc:creator/>
  <dc:language>en</dc:language>
  <cp:keywords/>
  <dcterms:created xsi:type="dcterms:W3CDTF">2026-07-21T16:27:20Z</dcterms:created>
  <dcterms:modified xsi:type="dcterms:W3CDTF">2026-07-21T16:27:20Z</dcterms:modified>
</cp:coreProperties>
</file>

<file path=docProps/custom.xml><?xml version="1.0" encoding="utf-8"?>
<Properties xmlns="http://schemas.openxmlformats.org/officeDocument/2006/custom-properties" xmlns:vt="http://schemas.openxmlformats.org/officeDocument/2006/docPropsVTypes"/>
</file>