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0622bc7a372a69565b2564e5c50d88d84ba03e4"/>
    <w:p>
      <w:pPr>
        <w:pStyle w:val="Heading1"/>
      </w:pPr>
      <w:r>
        <w:t xml:space="preserve">Master Thesis: The Role of Military Officers in Addis Ababa, Ethiopia</w:t>
      </w:r>
    </w:p>
    <w:bookmarkStart w:id="20" w:name="abstract"/>
    <w:p>
      <w:pPr>
        <w:pStyle w:val="Heading2"/>
      </w:pPr>
      <w:r>
        <w:t xml:space="preserve">Abstract</w:t>
      </w:r>
    </w:p>
    <w:p>
      <w:pPr>
        <w:pStyle w:val="FirstParagraph"/>
      </w:pPr>
      <w:r>
        <w:t xml:space="preserve">This Master Thesis explores the multifaceted role of military officers within the context of Ethiopia's capital city, Addis Ababa. As a central hub for political, economic, and military activities in Ethiopia, Addis Ababa holds significant strategic importance. The study examines how Military Officers contribute to national security, governance, and societal stability in this dynamic region. By analyzing historical contexts, institutional structures, and contemporary challenges faced by military personnel in Addis Ababa, this thesis aims to provide a comprehensive understanding of the interplay between Military Officers and the socio-political landscape of Ethiopia's capital.</w:t>
      </w:r>
    </w:p>
    <w:bookmarkEnd w:id="20"/>
    <w:bookmarkStart w:id="21" w:name="introduction"/>
    <w:p>
      <w:pPr>
        <w:pStyle w:val="Heading2"/>
      </w:pPr>
      <w:r>
        <w:t xml:space="preserve">Introduction</w:t>
      </w:r>
    </w:p>
    <w:p>
      <w:pPr>
        <w:pStyle w:val="FirstParagraph"/>
      </w:pPr>
      <w:r>
        <w:t xml:space="preserve">Addis Ababa, as Ethiopia's political and military epicenter, is home to critical institutions such as the Ethiopian National Defense Forces (ENDF), the Federal Government of Ethiopia (FGOE), and regional security bodies. The role of Military Officers in this environment extends beyond traditional combat responsibilities to include advisory roles in policy-making, crisis management, and national development. This thesis investigates how Military Officers navigate the complexities of Addis Ababa's political landscape while maintaining their commitment to national security. It also highlights the unique challenges faced by these officers in a country experiencing rapid modernization and geopolitical shifts.</w:t>
      </w:r>
    </w:p>
    <w:bookmarkEnd w:id="21"/>
    <w:bookmarkStart w:id="22" w:name="literature-review"/>
    <w:p>
      <w:pPr>
        <w:pStyle w:val="Heading2"/>
      </w:pPr>
      <w:r>
        <w:t xml:space="preserve">Literature Review</w:t>
      </w:r>
    </w:p>
    <w:p>
      <w:pPr>
        <w:pStyle w:val="FirstParagraph"/>
      </w:pPr>
      <w:r>
        <w:t xml:space="preserve">Existing research on military institutions in Ethiopia underscores the historical and contemporary significance of Addis Ababa as a center for military training, strategy, and leadership. Studies by scholars such as Alemayehu G. Mariam (2010) emphasize the role of Addis Ababa in shaping Ethiopia's defense policies since its founding. Military Officers in this region are often tasked with balancing military traditions with modern governance demands, a challenge exacerbated by Ethiopia's federal structure and regional diversity.</w:t>
      </w:r>
    </w:p>
    <w:p>
      <w:pPr>
        <w:pStyle w:val="BodyText"/>
      </w:pPr>
      <w:r>
        <w:t xml:space="preserve">Further, research by Gebre Egziabher (2015) highlights the role of Military Officers in maintaining national unity during periods of political instability. In Addis Ababa, where the Ethiopian People's Revolutionary Democratic Front (EPRDF) previously governed, military officers played a pivotal role in mediating between federal and regional authorities. This thesis builds on these studies by focusing specifically on Addis Ababa's unique context and the evolving responsibilities of Military Officers in a post-EPRDF era.</w:t>
      </w:r>
    </w:p>
    <w:bookmarkEnd w:id="22"/>
    <w:bookmarkStart w:id="23" w:name="methodology"/>
    <w:p>
      <w:pPr>
        <w:pStyle w:val="Heading2"/>
      </w:pPr>
      <w:r>
        <w:t xml:space="preserve">Methodology</w:t>
      </w:r>
    </w:p>
    <w:p>
      <w:pPr>
        <w:pStyle w:val="FirstParagraph"/>
      </w:pPr>
      <w:r>
        <w:t xml:space="preserve">This research employs a qualitative approach, combining primary data from interviews with military officers in Addis Ababa and secondary sources such as government reports, academic papers, and media analyses. Fieldwork was conducted over six months (2023–2024), with interviews held at the Ethiopian National Defense Forces headquarters, Addis Ababa University's Department of Political Science, and regional security councils. The study also includes a comparative analysis of military policies in Addis Ababa versus other Ethiopian cities to highlight localized challenges.</w:t>
      </w:r>
    </w:p>
    <w:bookmarkEnd w:id="23"/>
    <w:bookmarkStart w:id="24" w:name="findings-and-analysis"/>
    <w:p>
      <w:pPr>
        <w:pStyle w:val="Heading2"/>
      </w:pPr>
      <w:r>
        <w:t xml:space="preserve">Findings and Analysis</w:t>
      </w:r>
    </w:p>
    <w:p>
      <w:pPr>
        <w:pStyle w:val="FirstParagraph"/>
      </w:pPr>
      <w:r>
        <w:t xml:space="preserve">The findings reveal that Military Officers in Addis Ababa face dual responsibilities: ensuring national defense while participating in civilian governance. For example, officers are often deployed to mediate conflicts between federal and regional governments, a role requiring both military expertise and political acumen. Additionally, the integration of technology in modern warfare has prompted Addis Ababa-based training academies to prioritize cyber-security and drone operations for Military Officers.</w:t>
      </w:r>
    </w:p>
    <w:p>
      <w:pPr>
        <w:pStyle w:val="BodyText"/>
      </w:pPr>
      <w:r>
        <w:t xml:space="preserve">Challenges include bureaucratic inefficiencies within the Ethiopian Defense Forces (EDF) and limited resources for modernizing military infrastructure. Respondents noted that while Addis Ababa is a strategic hub, logistical constraints often hinder rapid deployment of troops. Furthermore, the 2020–2023 Tigray conflict highlighted the need for improved coordination between military officers in Addis Ababa and frontline units.</w:t>
      </w:r>
    </w:p>
    <w:bookmarkEnd w:id="24"/>
    <w:bookmarkStart w:id="25" w:name="conclusion-and-recommendations"/>
    <w:p>
      <w:pPr>
        <w:pStyle w:val="Heading2"/>
      </w:pPr>
      <w:r>
        <w:t xml:space="preserve">Conclusion and Recommendations</w:t>
      </w:r>
    </w:p>
    <w:p>
      <w:pPr>
        <w:pStyle w:val="FirstParagraph"/>
      </w:pPr>
      <w:r>
        <w:t xml:space="preserve">Military Officers in Addis Ababa are vital to Ethiopia's national security apparatus, yet their roles require continuous adaptation to geopolitical and technological changes. This thesis concludes that strengthening institutional training programs, enhancing inter-agency collaboration, and investing in modern military infrastructure are critical steps for the Ethiopian government. It also recommends increased academic research on the intersection of military leadership and governance in Addis Ababa to inform future policy decisions.</w:t>
      </w:r>
    </w:p>
    <w:p>
      <w:pPr>
        <w:pStyle w:val="BodyText"/>
      </w:pPr>
      <w:r>
        <w:t xml:space="preserve">For stakeholders such as the Ethiopian Ministry of Defense, universities like Addis Ababa University, and international partners, this study underscores the importance of recognizing Military Officers not just as warriors but as key actors in Ethiopia's development trajectory. By focusing on Addis Ababa's unique position, this Master Thesis contributes to a deeper understanding of how military leadership can shape a nation's future.</w:t>
      </w:r>
    </w:p>
    <w:bookmarkEnd w:id="25"/>
    <w:bookmarkStart w:id="26" w:name="references"/>
    <w:p>
      <w:pPr>
        <w:pStyle w:val="Heading2"/>
      </w:pPr>
      <w:r>
        <w:t xml:space="preserve">References</w:t>
      </w:r>
    </w:p>
    <w:p>
      <w:pPr>
        <w:numPr>
          <w:ilvl w:val="0"/>
          <w:numId w:val="1001"/>
        </w:numPr>
        <w:pStyle w:val="Compact"/>
      </w:pPr>
      <w:r>
        <w:t xml:space="preserve">Mariam, A. G. (2010). "Ethiopia and the Politics of Security." Addis Ababa Press.</w:t>
      </w:r>
    </w:p>
    <w:p>
      <w:pPr>
        <w:numPr>
          <w:ilvl w:val="0"/>
          <w:numId w:val="1001"/>
        </w:numPr>
        <w:pStyle w:val="Compact"/>
      </w:pPr>
      <w:r>
        <w:t xml:space="preserve">Gebre Egziabher, T. (2015). "Military Governance in Post-Conflict Ethiopia." Journal of African Studies.</w:t>
      </w:r>
    </w:p>
    <w:p>
      <w:pPr>
        <w:numPr>
          <w:ilvl w:val="0"/>
          <w:numId w:val="1001"/>
        </w:numPr>
        <w:pStyle w:val="Compact"/>
      </w:pPr>
      <w:r>
        <w:t xml:space="preserve">Ethiopian National Defense Forces. (2023). "Annual Report on Military Modernization." Addis Ababa: EDF Publications.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15 Military Officers in Addis Ababa.</w:t>
      </w:r>
      <w:r>
        <w:br/>
      </w:r>
      <w:r>
        <w:rPr>
          <w:bCs/>
          <w:b/>
        </w:rPr>
        <w:t xml:space="preserve">Appendix B:</w:t>
      </w:r>
      <w:r>
        <w:t xml:space="preserve"> </w:t>
      </w:r>
      <w:r>
        <w:t xml:space="preserve">Comparative Data on Military Training Programs (Addis Ababa vs. Other Ethiopian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Addis Ababa, Ethiopia</dc:title>
  <dc:creator/>
  <dc:language>en</dc:language>
  <cp:keywords/>
  <dcterms:created xsi:type="dcterms:W3CDTF">2026-07-21T04:53:41Z</dcterms:created>
  <dcterms:modified xsi:type="dcterms:W3CDTF">2026-07-21T04:53:41Z</dcterms:modified>
</cp:coreProperties>
</file>

<file path=docProps/custom.xml><?xml version="1.0" encoding="utf-8"?>
<Properties xmlns="http://schemas.openxmlformats.org/officeDocument/2006/custom-properties" xmlns:vt="http://schemas.openxmlformats.org/officeDocument/2006/docPropsVTypes"/>
</file>