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Military</w:t>
      </w:r>
      <w:r>
        <w:t xml:space="preserve"> </w:t>
      </w:r>
      <w:r>
        <w:t xml:space="preserve">Officer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8" w:name="X2ac511eeb01c50392b2c529c56999737172fabe"/>
    <w:p>
      <w:pPr>
        <w:pStyle w:val="Heading1"/>
      </w:pPr>
      <w:r>
        <w:t xml:space="preserve">Master Thesis: The Role of a Military Officer in Germany Berlin</w:t>
      </w:r>
    </w:p>
    <w:p>
      <w:pPr>
        <w:pStyle w:val="FirstParagraph"/>
      </w:pPr>
      <w:r>
        <w:rPr>
          <w:bCs/>
          <w:b/>
        </w:rPr>
        <w:t xml:space="preserve">Military Officer</w:t>
      </w:r>
      <w:r>
        <w:t xml:space="preserve"> </w:t>
      </w:r>
      <w:r>
        <w:t xml:space="preserve">is a term that encapsulates leadership, strategy, and discipline—qualities essential for maintaining national security and order. In the context of</w:t>
      </w:r>
      <w:r>
        <w:t xml:space="preserve"> </w:t>
      </w:r>
      <w:r>
        <w:rPr>
          <w:bCs/>
          <w:b/>
        </w:rPr>
        <w:t xml:space="preserve">Germany Berlin</w:t>
      </w:r>
      <w:r>
        <w:t xml:space="preserve">, where history, politics, and modernity converge, the role of a military officer takes on unique significance. This Master Thesis explores the responsibilities, challenges, and opportunities faced by a</w:t>
      </w:r>
      <w:r>
        <w:t xml:space="preserve"> </w:t>
      </w:r>
      <w:r>
        <w:rPr>
          <w:bCs/>
          <w:b/>
        </w:rPr>
        <w:t xml:space="preserve">Military Officer</w:t>
      </w:r>
      <w:r>
        <w:t xml:space="preserve"> </w:t>
      </w:r>
      <w:r>
        <w:t xml:space="preserve">in</w:t>
      </w:r>
      <w:r>
        <w:t xml:space="preserve"> </w:t>
      </w:r>
      <w:r>
        <w:rPr>
          <w:bCs/>
          <w:b/>
        </w:rPr>
        <w:t xml:space="preserve">Germany Berlin</w:t>
      </w:r>
      <w:r>
        <w:t xml:space="preserve">, while situating this analysis within broader sociopolitical frameworks.</w:t>
      </w:r>
    </w:p>
    <w:bookmarkStart w:id="20" w:name="introduction"/>
    <w:p>
      <w:pPr>
        <w:pStyle w:val="Heading2"/>
      </w:pPr>
      <w:r>
        <w:t xml:space="preserve">1. Introduction</w:t>
      </w:r>
    </w:p>
    <w:p>
      <w:pPr>
        <w:pStyle w:val="FirstParagraph"/>
      </w:pPr>
      <w:r>
        <w:t xml:space="preserve">The role of a military officer is multifaceted, requiring not only tactical expertise but also the ability to navigate complex political and cultural landscapes. In</w:t>
      </w:r>
      <w:r>
        <w:t xml:space="preserve"> </w:t>
      </w:r>
      <w:r>
        <w:rPr>
          <w:bCs/>
          <w:b/>
        </w:rPr>
        <w:t xml:space="preserve">Germany Berlin</w:t>
      </w:r>
      <w:r>
        <w:t xml:space="preserve">, a city that has historically served as a crossroads of conflict and reconciliation, this role carries additional weight. Post-reunification, Berlin’s transformation from an East German stronghold to the capital of a unified Germany necessitated a redefinition of military engagement in the region. This thesis examines how</w:t>
      </w:r>
      <w:r>
        <w:t xml:space="preserve"> </w:t>
      </w:r>
      <w:r>
        <w:rPr>
          <w:bCs/>
          <w:b/>
        </w:rPr>
        <w:t xml:space="preserve">Military Officers</w:t>
      </w:r>
      <w:r>
        <w:t xml:space="preserve"> </w:t>
      </w:r>
      <w:r>
        <w:t xml:space="preserve">in</w:t>
      </w:r>
      <w:r>
        <w:t xml:space="preserve"> </w:t>
      </w:r>
      <w:r>
        <w:rPr>
          <w:bCs/>
          <w:b/>
        </w:rPr>
        <w:t xml:space="preserve">Germany Berlin</w:t>
      </w:r>
      <w:r>
        <w:t xml:space="preserve"> </w:t>
      </w:r>
      <w:r>
        <w:t xml:space="preserve">balance historical memory with contemporary responsibilities.</w:t>
      </w:r>
    </w:p>
    <w:bookmarkEnd w:id="20"/>
    <w:bookmarkStart w:id="21" w:name="historical-context-and-military-legacy"/>
    <w:p>
      <w:pPr>
        <w:pStyle w:val="Heading2"/>
      </w:pPr>
      <w:r>
        <w:t xml:space="preserve">2. Historical Context and Military Legacy</w:t>
      </w:r>
    </w:p>
    <w:p>
      <w:pPr>
        <w:pStyle w:val="FirstParagraph"/>
      </w:pPr>
      <w:r>
        <w:t xml:space="preserve">Berlin’s military history is inseparable from its identity. From the Prussian Wars to World War II, the city has been a focal point of European military strategy. The fall of the Berlin Wall in 1989 marked a paradigm shift, leading to Germany’s reintegration into NATO and the restructuring of its armed forces—the</w:t>
      </w:r>
      <w:r>
        <w:t xml:space="preserve"> </w:t>
      </w:r>
      <w:r>
        <w:rPr>
          <w:bCs/>
          <w:b/>
        </w:rPr>
        <w:t xml:space="preserve">Bundeswehr</w:t>
      </w:r>
      <w:r>
        <w:t xml:space="preserve">. In this new era,</w:t>
      </w:r>
      <w:r>
        <w:t xml:space="preserve"> </w:t>
      </w:r>
      <w:r>
        <w:rPr>
          <w:bCs/>
          <w:b/>
        </w:rPr>
        <w:t xml:space="preserve">Military Officers</w:t>
      </w:r>
      <w:r>
        <w:t xml:space="preserve"> </w:t>
      </w:r>
      <w:r>
        <w:t xml:space="preserve">in</w:t>
      </w:r>
      <w:r>
        <w:t xml:space="preserve"> </w:t>
      </w:r>
      <w:r>
        <w:rPr>
          <w:bCs/>
          <w:b/>
        </w:rPr>
        <w:t xml:space="preserve">Germany Berlin</w:t>
      </w:r>
      <w:r>
        <w:t xml:space="preserve"> </w:t>
      </w:r>
      <w:r>
        <w:t xml:space="preserve">must reconcile their roles with the city’s legacy as a symbol of division and unity.</w:t>
      </w:r>
    </w:p>
    <w:bookmarkEnd w:id="21"/>
    <w:bookmarkStart w:id="22" w:name="X3f81969439db76176df293870c6155996b3d680"/>
    <w:p>
      <w:pPr>
        <w:pStyle w:val="Heading2"/>
      </w:pPr>
      <w:r>
        <w:t xml:space="preserve">3. Educational and Training Requirements for Military Officers in Germany Berlin</w:t>
      </w:r>
    </w:p>
    <w:p>
      <w:pPr>
        <w:pStyle w:val="FirstParagraph"/>
      </w:pPr>
      <w:r>
        <w:t xml:space="preserve">Becoming a</w:t>
      </w:r>
      <w:r>
        <w:t xml:space="preserve"> </w:t>
      </w:r>
      <w:r>
        <w:rPr>
          <w:bCs/>
          <w:b/>
        </w:rPr>
        <w:t xml:space="preserve">Military Officer</w:t>
      </w:r>
      <w:r>
        <w:t xml:space="preserve"> </w:t>
      </w:r>
      <w:r>
        <w:t xml:space="preserve">in</w:t>
      </w:r>
      <w:r>
        <w:t xml:space="preserve"> </w:t>
      </w:r>
      <w:r>
        <w:rPr>
          <w:bCs/>
          <w:b/>
        </w:rPr>
        <w:t xml:space="preserve">Germany Berlin</w:t>
      </w:r>
      <w:r>
        <w:t xml:space="preserve"> </w:t>
      </w:r>
      <w:r>
        <w:t xml:space="preserve">requires rigorous academic and practical preparation. Candidates must complete a bachelor’s degree, often in fields such as political science, engineering, or military studies. The Federal Officer School (</w:t>
      </w:r>
      <w:r>
        <w:rPr>
          <w:iCs/>
          <w:i/>
        </w:rPr>
        <w:t xml:space="preserve">Führungsakademie der Bundeswehr</w:t>
      </w:r>
      <w:r>
        <w:t xml:space="preserve">) in Dresden provides advanced training, but officers stationed in</w:t>
      </w:r>
      <w:r>
        <w:t xml:space="preserve"> </w:t>
      </w:r>
      <w:r>
        <w:rPr>
          <w:bCs/>
          <w:b/>
        </w:rPr>
        <w:t xml:space="preserve">Berlin</w:t>
      </w:r>
      <w:r>
        <w:t xml:space="preserve"> </w:t>
      </w:r>
      <w:r>
        <w:t xml:space="preserve">may also engage with local institutions like the</w:t>
      </w:r>
      <w:r>
        <w:t xml:space="preserve"> </w:t>
      </w:r>
      <w:r>
        <w:rPr>
          <w:bCs/>
          <w:b/>
        </w:rPr>
        <w:t xml:space="preserve">University of Potsdam</w:t>
      </w:r>
      <w:r>
        <w:t xml:space="preserve"> </w:t>
      </w:r>
      <w:r>
        <w:t xml:space="preserve">for interdisciplinary learning. Additionally, Berlin’s proximity to NATO headquarters and its role as a hub for international cooperation offer unique opportunities for professional development.</w:t>
      </w:r>
    </w:p>
    <w:bookmarkEnd w:id="22"/>
    <w:bookmarkStart w:id="23" w:name="X8616d055ed106c76a8a9abb91202895e395e9aa"/>
    <w:p>
      <w:pPr>
        <w:pStyle w:val="Heading2"/>
      </w:pPr>
      <w:r>
        <w:t xml:space="preserve">4. The Role of a Military Officer in Contemporary Berlin</w:t>
      </w:r>
    </w:p>
    <w:p>
      <w:pPr>
        <w:pStyle w:val="FirstParagraph"/>
      </w:pPr>
      <w:r>
        <w:t xml:space="preserve">In modern</w:t>
      </w:r>
      <w:r>
        <w:t xml:space="preserve"> </w:t>
      </w:r>
      <w:r>
        <w:rPr>
          <w:bCs/>
          <w:b/>
        </w:rPr>
        <w:t xml:space="preserve">Germany Berlin</w:t>
      </w:r>
      <w:r>
        <w:t xml:space="preserve">, the responsibilities of a military officer extend beyond traditional combat roles. They include:</w:t>
      </w:r>
    </w:p>
    <w:p>
      <w:pPr>
        <w:numPr>
          <w:ilvl w:val="0"/>
          <w:numId w:val="1001"/>
        </w:numPr>
        <w:pStyle w:val="Compact"/>
      </w:pPr>
      <w:r>
        <w:rPr>
          <w:bCs/>
          <w:b/>
        </w:rPr>
        <w:t xml:space="preserve">Maintaining national security:</w:t>
      </w:r>
      <w:r>
        <w:t xml:space="preserve"> </w:t>
      </w:r>
      <w:r>
        <w:t xml:space="preserve">Ensuring preparedness against hybrid threats and cyber warfare.</w:t>
      </w:r>
    </w:p>
    <w:p>
      <w:pPr>
        <w:numPr>
          <w:ilvl w:val="0"/>
          <w:numId w:val="1001"/>
        </w:numPr>
        <w:pStyle w:val="Compact"/>
      </w:pPr>
      <w:r>
        <w:rPr>
          <w:bCs/>
          <w:b/>
        </w:rPr>
        <w:t xml:space="preserve">Fostering international partnerships:</w:t>
      </w:r>
      <w:r>
        <w:t xml:space="preserve"> </w:t>
      </w:r>
      <w:r>
        <w:t xml:space="preserve">Collaborating with NATO allies through exercises and diplomatic missions.</w:t>
      </w:r>
    </w:p>
    <w:p>
      <w:pPr>
        <w:numPr>
          <w:ilvl w:val="0"/>
          <w:numId w:val="1001"/>
        </w:numPr>
        <w:pStyle w:val="Compact"/>
      </w:pPr>
      <w:r>
        <w:rPr>
          <w:bCs/>
          <w:b/>
        </w:rPr>
        <w:t xml:space="preserve">Promoting civic engagement:</w:t>
      </w:r>
      <w:r>
        <w:t xml:space="preserve"> </w:t>
      </w:r>
      <w:r>
        <w:t xml:space="preserve">Participating in community outreach to address public concerns about military presence.</w:t>
      </w:r>
    </w:p>
    <w:p>
      <w:pPr>
        <w:pStyle w:val="FirstParagraph"/>
      </w:pPr>
      <w:r>
        <w:t xml:space="preserve">The city’s unique status as a political and cultural center demands that officers cultivate relationships with local governments, NGOs, and citizens. This dual role of protector and integrator is critical in a metropolis marked by diversity.</w:t>
      </w:r>
    </w:p>
    <w:bookmarkEnd w:id="23"/>
    <w:bookmarkStart w:id="24" w:name="Xbb6395b668b6372db69132e3d9ba3c73a008dd6"/>
    <w:p>
      <w:pPr>
        <w:pStyle w:val="Heading2"/>
      </w:pPr>
      <w:r>
        <w:t xml:space="preserve">5. Challenges Faced by Military Officers in Berlin</w:t>
      </w:r>
    </w:p>
    <w:p>
      <w:pPr>
        <w:pStyle w:val="FirstParagraph"/>
      </w:pPr>
      <w:r>
        <w:rPr>
          <w:bCs/>
          <w:b/>
        </w:rPr>
        <w:t xml:space="preserve">Military Officers</w:t>
      </w:r>
      <w:r>
        <w:t xml:space="preserve"> </w:t>
      </w:r>
      <w:r>
        <w:t xml:space="preserve">in</w:t>
      </w:r>
      <w:r>
        <w:t xml:space="preserve"> </w:t>
      </w:r>
      <w:r>
        <w:rPr>
          <w:bCs/>
          <w:b/>
        </w:rPr>
        <w:t xml:space="preserve">Germany Berlin</w:t>
      </w:r>
      <w:r>
        <w:t xml:space="preserve"> </w:t>
      </w:r>
      <w:r>
        <w:t xml:space="preserve">confront several challenges:</w:t>
      </w:r>
    </w:p>
    <w:p>
      <w:pPr>
        <w:numPr>
          <w:ilvl w:val="0"/>
          <w:numId w:val="1002"/>
        </w:numPr>
        <w:pStyle w:val="Compact"/>
      </w:pPr>
      <w:r>
        <w:rPr>
          <w:bCs/>
          <w:b/>
        </w:rPr>
        <w:t xml:space="preserve">Balancing historical sensitivity:</w:t>
      </w:r>
      <w:r>
        <w:t xml:space="preserve"> </w:t>
      </w:r>
      <w:r>
        <w:t xml:space="preserve">Navigating the city’s complex history without reinforcing divisive narratives.</w:t>
      </w:r>
    </w:p>
    <w:p>
      <w:pPr>
        <w:numPr>
          <w:ilvl w:val="0"/>
          <w:numId w:val="1002"/>
        </w:numPr>
        <w:pStyle w:val="Compact"/>
      </w:pPr>
      <w:r>
        <w:rPr>
          <w:bCs/>
          <w:b/>
        </w:rPr>
        <w:t xml:space="preserve">Diversity and inclusion:</w:t>
      </w:r>
      <w:r>
        <w:t xml:space="preserve"> </w:t>
      </w:r>
      <w:r>
        <w:t xml:space="preserve">Ensuring that military policies reflect Berlin’s multicultural population.</w:t>
      </w:r>
    </w:p>
    <w:p>
      <w:pPr>
        <w:numPr>
          <w:ilvl w:val="0"/>
          <w:numId w:val="1002"/>
        </w:numPr>
        <w:pStyle w:val="Compact"/>
      </w:pPr>
      <w:r>
        <w:rPr>
          <w:bCs/>
          <w:b/>
        </w:rPr>
        <w:t xml:space="preserve">Technological adaptation:</w:t>
      </w:r>
      <w:r>
        <w:t xml:space="preserve"> </w:t>
      </w:r>
      <w:r>
        <w:t xml:space="preserve">Keeping pace with advancements in drone technology, AI, and cyber defense.</w:t>
      </w:r>
    </w:p>
    <w:p>
      <w:pPr>
        <w:pStyle w:val="FirstParagraph"/>
      </w:pPr>
      <w:r>
        <w:t xml:space="preserve">The Bundeswehr’s push for modernization has placed added pressure on officers to innovate while adhering to strict ethical guidelines. In Berlin, where public opinion is often polarized regarding military issues, these challenges are compounded by the need for transparency and trust-building.</w:t>
      </w:r>
    </w:p>
    <w:bookmarkEnd w:id="24"/>
    <w:bookmarkStart w:id="25" w:name="X3f65baccf158341a8ae8e2508c693ce47119bfd"/>
    <w:p>
      <w:pPr>
        <w:pStyle w:val="Heading2"/>
      </w:pPr>
      <w:r>
        <w:t xml:space="preserve">6. The Future of Military Officers in Germany Berlin</w:t>
      </w:r>
    </w:p>
    <w:p>
      <w:pPr>
        <w:pStyle w:val="FirstParagraph"/>
      </w:pPr>
      <w:r>
        <w:t xml:space="preserve">Looking ahead, the role of a</w:t>
      </w:r>
      <w:r>
        <w:t xml:space="preserve"> </w:t>
      </w:r>
      <w:r>
        <w:rPr>
          <w:bCs/>
          <w:b/>
        </w:rPr>
        <w:t xml:space="preserve">Military Officer</w:t>
      </w:r>
      <w:r>
        <w:t xml:space="preserve"> </w:t>
      </w:r>
      <w:r>
        <w:t xml:space="preserve">in</w:t>
      </w:r>
      <w:r>
        <w:t xml:space="preserve"> </w:t>
      </w:r>
      <w:r>
        <w:rPr>
          <w:bCs/>
          <w:b/>
        </w:rPr>
        <w:t xml:space="preserve">Germany Berlin</w:t>
      </w:r>
      <w:r>
        <w:t xml:space="preserve"> </w:t>
      </w:r>
      <w:r>
        <w:t xml:space="preserve">is poised to evolve further. With Germany’s increasing focus on global stability and climate-related security threats, officers will need to develop expertise in areas like disaster response and environmental protection. Additionally, Berlin’s status as a European capital may position it as a key location for future NATO operations or humanitarian missions.</w:t>
      </w:r>
    </w:p>
    <w:p>
      <w:pPr>
        <w:pStyle w:val="BodyText"/>
      </w:pPr>
      <w:r>
        <w:t xml:space="preserve">Education institutions in</w:t>
      </w:r>
      <w:r>
        <w:t xml:space="preserve"> </w:t>
      </w:r>
      <w:r>
        <w:rPr>
          <w:bCs/>
          <w:b/>
        </w:rPr>
        <w:t xml:space="preserve">Berlin</w:t>
      </w:r>
      <w:r>
        <w:t xml:space="preserve">, such as the</w:t>
      </w:r>
      <w:r>
        <w:t xml:space="preserve"> </w:t>
      </w:r>
      <w:r>
        <w:rPr>
          <w:bCs/>
          <w:b/>
        </w:rPr>
        <w:t xml:space="preserve">Humboldt University</w:t>
      </w:r>
      <w:r>
        <w:t xml:space="preserve">, are already collaborating with the Bundeswehr to integrate cutting-edge research into military curricula. This synergy ensures that future officers are equipped to address both traditional and emerging threats.</w:t>
      </w:r>
    </w:p>
    <w:bookmarkEnd w:id="25"/>
    <w:bookmarkStart w:id="26" w:name="conclusion"/>
    <w:p>
      <w:pPr>
        <w:pStyle w:val="Heading2"/>
      </w:pPr>
      <w:r>
        <w:t xml:space="preserve">7. Conclusion</w:t>
      </w:r>
    </w:p>
    <w:p>
      <w:pPr>
        <w:pStyle w:val="FirstParagraph"/>
      </w:pPr>
      <w:r>
        <w:t xml:space="preserve">The journey of a</w:t>
      </w:r>
      <w:r>
        <w:t xml:space="preserve"> </w:t>
      </w:r>
      <w:r>
        <w:rPr>
          <w:bCs/>
          <w:b/>
        </w:rPr>
        <w:t xml:space="preserve">Military Officer</w:t>
      </w:r>
      <w:r>
        <w:t xml:space="preserve"> </w:t>
      </w:r>
      <w:r>
        <w:t xml:space="preserve">in</w:t>
      </w:r>
      <w:r>
        <w:t xml:space="preserve"> </w:t>
      </w:r>
      <w:r>
        <w:rPr>
          <w:bCs/>
          <w:b/>
        </w:rPr>
        <w:t xml:space="preserve">Germany Berlin</w:t>
      </w:r>
      <w:r>
        <w:t xml:space="preserve"> </w:t>
      </w:r>
      <w:r>
        <w:t xml:space="preserve">is one of complexity, responsibility, and adaptability. As the city continues to shape Germany’s political and military identity, officers must embody the values of resilience, innovation, and unity. This Master Thesis underscores the importance of understanding their role within a dynamic environment that demands both historical awareness and forward-thinking leadership.</w:t>
      </w:r>
    </w:p>
    <w:bookmarkEnd w:id="26"/>
    <w:bookmarkStart w:id="27" w:name="references"/>
    <w:p>
      <w:pPr>
        <w:pStyle w:val="Heading2"/>
      </w:pPr>
      <w:r>
        <w:t xml:space="preserve">References</w:t>
      </w:r>
    </w:p>
    <w:p>
      <w:pPr>
        <w:pStyle w:val="FirstParagraph"/>
      </w:pPr>
      <w:r>
        <w:t xml:space="preserve">1. Bundeswehr University Munich (2023). "Military Education in Post-Reunification Germany."</w:t>
      </w:r>
      <w:r>
        <w:br/>
      </w:r>
      <w:r>
        <w:t xml:space="preserve">2. NATO Headquarters, Berlin (Official Documentation).</w:t>
      </w:r>
      <w:r>
        <w:br/>
      </w:r>
      <w:r>
        <w:t xml:space="preserve">3. The University of Potsdam (Research Reports on Military-Community Relations).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Military Officer in Germany Berlin</dc:title>
  <dc:creator/>
  <dc:language>en</dc:language>
  <cp:keywords/>
  <dcterms:created xsi:type="dcterms:W3CDTF">2026-07-21T03:07:57Z</dcterms:created>
  <dcterms:modified xsi:type="dcterms:W3CDTF">2026-07-21T03:07:57Z</dcterms:modified>
</cp:coreProperties>
</file>

<file path=docProps/custom.xml><?xml version="1.0" encoding="utf-8"?>
<Properties xmlns="http://schemas.openxmlformats.org/officeDocument/2006/custom-properties" xmlns:vt="http://schemas.openxmlformats.org/officeDocument/2006/docPropsVTypes"/>
</file>