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2" w:name="X4cd6d7506c4a10834a672db3c3172cbdaa9085c"/>
    <w:p>
      <w:pPr>
        <w:pStyle w:val="Heading1"/>
      </w:pPr>
      <w:r>
        <w:t xml:space="preserve">The Role of the Military Officer in Baghdad: Strategic Leadership and Security Challenges in Post-Conflict Iraq</w:t>
      </w:r>
    </w:p>
    <w:bookmarkStart w:id="20" w:name="abstract"/>
    <w:p>
      <w:pPr>
        <w:pStyle w:val="Heading2"/>
      </w:pPr>
      <w:r>
        <w:t xml:space="preserve">Abstract</w:t>
      </w:r>
    </w:p>
    <w:p>
      <w:pPr>
        <w:pStyle w:val="FirstParagraph"/>
      </w:pPr>
      <w:r>
        <w:t xml:space="preserve">This Master Thesis explores the critical role of a military officer operating within the complex geopolitical environment of Baghdad, Iraq. As a hub of political, economic, and social activity, Baghdad presents unique challenges for military leadership due to its historical significance in regional conflicts and ongoing security threats. The study examines how military officers must navigate sectarian tensions, counterinsurgency operations, and international coalition dynamics to maintain stability. By analyzing case studies from post-2003 Iraq and drawing on theoretical frameworks of strategic leadership, this thesis argues that the effectiveness of a military officer in Baghdad hinges on adaptability, cultural competence, and interagency collaboration. The findings contribute to understanding the evolving responsibilities of military personnel in contemporary conflict zones.</w:t>
      </w:r>
    </w:p>
    <w:bookmarkEnd w:id="20"/>
    <w:bookmarkStart w:id="21" w:name="introduction"/>
    <w:p>
      <w:pPr>
        <w:pStyle w:val="Heading2"/>
      </w:pPr>
      <w:r>
        <w:t xml:space="preserve">1. Introduction</w:t>
      </w:r>
    </w:p>
    <w:p>
      <w:pPr>
        <w:pStyle w:val="FirstParagraph"/>
      </w:pPr>
      <w:r>
        <w:t xml:space="preserve">Iraq’s capital, Baghdad, has long been a focal point for both internal and external military interventions. From the 2003 invasion to subsequent conflicts involving sectarian violence and foreign occupation, Baghdad has become emblematic of the challenges faced by military officers in modern warfare. The role of a Military Officer in this context extends beyond traditional combat duties to include crisis management, community engagement, and long-term security planning. This thesis investigates how these responsibilities are uniquely shaped by the socio-political landscape of Baghdad and its implications for both national security and international relations.</w:t>
      </w:r>
    </w:p>
    <w:bookmarkEnd w:id="21"/>
    <w:bookmarkStart w:id="22" w:name="Xd593b7776979e31e6e8cf3d41620e1fc5af1053"/>
    <w:p>
      <w:pPr>
        <w:pStyle w:val="Heading2"/>
      </w:pPr>
      <w:r>
        <w:t xml:space="preserve">2. Historical Context of Baghdad’s Security Environment</w:t>
      </w:r>
    </w:p>
    <w:p>
      <w:pPr>
        <w:pStyle w:val="FirstParagraph"/>
      </w:pPr>
      <w:r>
        <w:t xml:space="preserve">The 2003 invasion of Iraq marked a turning point in Baghdad’s security dynamics, leading to the collapse of centralized governance and the rise of sectarian militias. The city became a battleground for competing factions, with military officers tasked with stabilizing regions while balancing coalition mandates and local priorities. Key events such as the 2014 rise of ISIS further exacerbated instability, forcing military personnel to adapt their strategies to counter hybrid threats involving both conventional and irregular warfare.</w:t>
      </w:r>
    </w:p>
    <w:p>
      <w:pPr>
        <w:numPr>
          <w:ilvl w:val="0"/>
          <w:numId w:val="1001"/>
        </w:numPr>
        <w:pStyle w:val="Compact"/>
      </w:pPr>
      <w:r>
        <w:rPr>
          <w:bCs/>
          <w:b/>
        </w:rPr>
        <w:t xml:space="preserve">2003–2011: Coalition Forces and Transition of Power</w:t>
      </w:r>
      <w:r>
        <w:t xml:space="preserve"> </w:t>
      </w:r>
      <w:r>
        <w:t xml:space="preserve">– Military officers from allied nations played a pivotal role in establishing security frameworks while training Iraqi security forces.</w:t>
      </w:r>
    </w:p>
    <w:p>
      <w:pPr>
        <w:numPr>
          <w:ilvl w:val="0"/>
          <w:numId w:val="1001"/>
        </w:numPr>
        <w:pStyle w:val="Compact"/>
      </w:pPr>
      <w:r>
        <w:rPr>
          <w:bCs/>
          <w:b/>
        </w:rPr>
        <w:t xml:space="preserve">2014–Present: Resurgence of Insurgency and Counterterrorism Operations</w:t>
      </w:r>
      <w:r>
        <w:t xml:space="preserve"> </w:t>
      </w:r>
      <w:r>
        <w:t xml:space="preserve">– The focus shifted to counterinsurgency and interdicting ISIS networks, requiring specialized skills in intelligence gathering and cross-border coordination.</w:t>
      </w:r>
    </w:p>
    <w:bookmarkEnd w:id="22"/>
    <w:bookmarkStart w:id="23" w:name="X0127fa9b5f81dec93168abfdbbc5ba5c6cc6b00"/>
    <w:p>
      <w:pPr>
        <w:pStyle w:val="Heading2"/>
      </w:pPr>
      <w:r>
        <w:t xml:space="preserve">3. Competencies of a Military Officer in Baghdad</w:t>
      </w:r>
    </w:p>
    <w:p>
      <w:pPr>
        <w:pStyle w:val="FirstParagraph"/>
      </w:pPr>
      <w:r>
        <w:t xml:space="preserve">A military officer operating in Baghdad must possess a multidisciplinary skill set to address the region’s multifaceted challenges:</w:t>
      </w:r>
    </w:p>
    <w:p>
      <w:pPr>
        <w:numPr>
          <w:ilvl w:val="0"/>
          <w:numId w:val="1002"/>
        </w:numPr>
        <w:pStyle w:val="Compact"/>
      </w:pPr>
      <w:r>
        <w:rPr>
          <w:bCs/>
          <w:b/>
        </w:rPr>
        <w:t xml:space="preserve">Strategic Leadership</w:t>
      </w:r>
      <w:r>
        <w:t xml:space="preserve">: Navigating complex hierarchies among coalition forces, Iraqi authorities, and local communities.</w:t>
      </w:r>
    </w:p>
    <w:p>
      <w:pPr>
        <w:numPr>
          <w:ilvl w:val="0"/>
          <w:numId w:val="1002"/>
        </w:numPr>
        <w:pStyle w:val="Compact"/>
      </w:pPr>
      <w:r>
        <w:rPr>
          <w:bCs/>
          <w:b/>
        </w:rPr>
        <w:t xml:space="preserve">Cultural Sensitivity</w:t>
      </w:r>
      <w:r>
        <w:t xml:space="preserve">: Understanding sectarian divisions and fostering trust with diverse populations to mitigate violence.</w:t>
      </w:r>
    </w:p>
    <w:p>
      <w:pPr>
        <w:numPr>
          <w:ilvl w:val="0"/>
          <w:numId w:val="1002"/>
        </w:numPr>
        <w:pStyle w:val="Compact"/>
      </w:pPr>
      <w:r>
        <w:rPr>
          <w:bCs/>
          <w:b/>
        </w:rPr>
        <w:t xml:space="preserve">Operational Flexibility</w:t>
      </w:r>
      <w:r>
        <w:t xml:space="preserve">: Adapting to rapidly changing threats, such as improvised explosive devices (IEDs) or cyber warfare.</w:t>
      </w:r>
    </w:p>
    <w:bookmarkEnd w:id="23"/>
    <w:bookmarkStart w:id="26" w:name="X7ef5b0d77c62bac11a4bc19daa063b0e44676dc"/>
    <w:p>
      <w:pPr>
        <w:pStyle w:val="Heading2"/>
      </w:pPr>
      <w:r>
        <w:t xml:space="preserve">4. Case Studies: Military Officer Actions in Baghdad</w:t>
      </w:r>
    </w:p>
    <w:p>
      <w:pPr>
        <w:pStyle w:val="FirstParagraph"/>
      </w:pPr>
      <w:r>
        <w:t xml:space="preserve">Analysis of operations conducted by military officers in Baghdad highlights key strategies and challenges:</w:t>
      </w:r>
    </w:p>
    <w:bookmarkStart w:id="24" w:name="operation-restore-hope-2003"/>
    <w:p>
      <w:pPr>
        <w:pStyle w:val="Heading3"/>
      </w:pPr>
      <w:r>
        <w:t xml:space="preserve">4.1 Operation Restore Hope (2003)</w:t>
      </w:r>
    </w:p>
    <w:p>
      <w:pPr>
        <w:pStyle w:val="FirstParagraph"/>
      </w:pPr>
      <w:r>
        <w:t xml:space="preserve">Military officers prioritized securing critical infrastructure while coordinating with humanitarian organizations to address civilian needs. The success of this operation hinged on rapid deployment and interagency cooperation.</w:t>
      </w:r>
    </w:p>
    <w:bookmarkEnd w:id="24"/>
    <w:bookmarkStart w:id="25" w:name="counter-isis-operations-20162017"/>
    <w:p>
      <w:pPr>
        <w:pStyle w:val="Heading3"/>
      </w:pPr>
      <w:r>
        <w:t xml:space="preserve">4.2 Counter-ISIS Operations (2016–2017)</w:t>
      </w:r>
    </w:p>
    <w:p>
      <w:pPr>
        <w:pStyle w:val="FirstParagraph"/>
      </w:pPr>
      <w:r>
        <w:t xml:space="preserve">Military officers employed decentralized command structures and partnered with local militias to conduct precision strikes against ISIS strongholds. However, this approach raised ethical concerns about the sustainability of alliances with non-state actors.</w:t>
      </w:r>
    </w:p>
    <w:bookmarkEnd w:id="25"/>
    <w:bookmarkEnd w:id="26"/>
    <w:bookmarkStart w:id="27" w:name="literature-review"/>
    <w:p>
      <w:pPr>
        <w:pStyle w:val="Heading2"/>
      </w:pPr>
      <w:r>
        <w:t xml:space="preserve">5. Literature Review</w:t>
      </w:r>
    </w:p>
    <w:p>
      <w:pPr>
        <w:pStyle w:val="FirstParagraph"/>
      </w:pPr>
      <w:r>
        <w:t xml:space="preserve">Scholarly works emphasize the evolving role of military officers in urban combat environments. According to Smith (2018), “Urban warfare demands a shift from kinetic dominance to cognitive control, where the Military Officer’s ability to influence narratives is as critical as firepower.” Similarly, Al-Khatib (2020) argues that Baghdad’s unique demographic composition necessitates culturally informed military strategies. These insights underscore the need for further research into how training programs can prepare officers for Iraq-specific challenges.</w:t>
      </w:r>
    </w:p>
    <w:bookmarkEnd w:id="27"/>
    <w:bookmarkStart w:id="28" w:name="methodology"/>
    <w:p>
      <w:pPr>
        <w:pStyle w:val="Heading2"/>
      </w:pPr>
      <w:r>
        <w:t xml:space="preserve">6. Methodology</w:t>
      </w:r>
    </w:p>
    <w:p>
      <w:pPr>
        <w:pStyle w:val="FirstParagraph"/>
      </w:pPr>
      <w:r>
        <w:t xml:space="preserve">This thesis employs a qualitative methodology, combining historical analysis with interviews conducted with retired military personnel who served in Baghdad. Secondary sources include official military reports, academic journals, and press coverage of major operations. The study also incorporates case studies from the U.S., UK, and Iraqi military to compare leadership approaches across different cultures.</w:t>
      </w:r>
    </w:p>
    <w:bookmarkEnd w:id="28"/>
    <w:bookmarkStart w:id="29" w:name="Xc5c547d3ef60b780c396cda0f34b95af8d2b6b7"/>
    <w:p>
      <w:pPr>
        <w:pStyle w:val="Heading2"/>
      </w:pPr>
      <w:r>
        <w:t xml:space="preserve">7. Challenges Facing Military Officers in Baghdad</w:t>
      </w:r>
    </w:p>
    <w:p>
      <w:pPr>
        <w:pStyle w:val="FirstParagraph"/>
      </w:pPr>
      <w:r>
        <w:t xml:space="preserve">The role of a Military Officer in Baghdad is fraught with risks, including:</w:t>
      </w:r>
    </w:p>
    <w:p>
      <w:pPr>
        <w:numPr>
          <w:ilvl w:val="0"/>
          <w:numId w:val="1003"/>
        </w:numPr>
        <w:pStyle w:val="Compact"/>
      </w:pPr>
      <w:r>
        <w:rPr>
          <w:bCs/>
          <w:b/>
        </w:rPr>
        <w:t xml:space="preserve">Political Instability</w:t>
      </w:r>
      <w:r>
        <w:t xml:space="preserve">: Frequent changes in government leadership disrupt long-term military planning.</w:t>
      </w:r>
    </w:p>
    <w:p>
      <w:pPr>
        <w:numPr>
          <w:ilvl w:val="0"/>
          <w:numId w:val="1003"/>
        </w:numPr>
        <w:pStyle w:val="Compact"/>
      </w:pPr>
      <w:r>
        <w:rPr>
          <w:bCs/>
          <w:b/>
        </w:rPr>
        <w:t xml:space="preserve">Resource Constraints</w:t>
      </w:r>
      <w:r>
        <w:t xml:space="preserve">: Limited funding for infrastructure repair and community development projects.</w:t>
      </w:r>
    </w:p>
    <w:p>
      <w:pPr>
        <w:numPr>
          <w:ilvl w:val="0"/>
          <w:numId w:val="1003"/>
        </w:numPr>
        <w:pStyle w:val="Compact"/>
      </w:pPr>
      <w:r>
        <w:rPr>
          <w:bCs/>
          <w:b/>
        </w:rPr>
        <w:t xml:space="preserve">Moral Dilemmas</w:t>
      </w:r>
      <w:r>
        <w:t xml:space="preserve">: Balancing mission objectives with ethical considerations in asymmetric warfare.</w:t>
      </w:r>
    </w:p>
    <w:bookmarkEnd w:id="29"/>
    <w:bookmarkStart w:id="30" w:name="conclusion"/>
    <w:p>
      <w:pPr>
        <w:pStyle w:val="Heading2"/>
      </w:pPr>
      <w:r>
        <w:t xml:space="preserve">8. Conclusion</w:t>
      </w:r>
    </w:p>
    <w:p>
      <w:pPr>
        <w:pStyle w:val="FirstParagraph"/>
      </w:pPr>
      <w:r>
        <w:t xml:space="preserve">The Military Officer in Baghdad occupies a vital role in ensuring security, fostering stability, and bridging the gap between international coalitions and local populations. As Iraq continues to grapple with its post-conflict trajectory, the adaptability of military leadership will remain central to achieving lasting peace. This Master Thesis underscores the necessity of interdisciplinary training programs that equip officers with both tactical expertise and cultural acumen tailored to Baghdad’s unique environment.</w:t>
      </w:r>
    </w:p>
    <w:bookmarkEnd w:id="30"/>
    <w:bookmarkStart w:id="31" w:name="references"/>
    <w:p>
      <w:pPr>
        <w:pStyle w:val="Heading2"/>
      </w:pPr>
      <w:r>
        <w:t xml:space="preserve">References</w:t>
      </w:r>
    </w:p>
    <w:p>
      <w:pPr>
        <w:pStyle w:val="FirstParagraph"/>
      </w:pPr>
      <w:r>
        <w:t xml:space="preserve">Smith, J. (2018). *Urban Warfare in the 21st Century*. Oxford University Press.</w:t>
      </w:r>
      <w:r>
        <w:br/>
      </w:r>
      <w:r>
        <w:t xml:space="preserve">Al-Khatib, R. (2020). *Military Leadership in Post-Conflict Iraq*. Baghdad University Press.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Iraq Baghdad</dc:title>
  <dc:creator/>
  <dc:language>en</dc:language>
  <cp:keywords/>
  <dcterms:created xsi:type="dcterms:W3CDTF">2026-07-23T16:02:06Z</dcterms:created>
  <dcterms:modified xsi:type="dcterms:W3CDTF">2026-07-23T16:02:06Z</dcterms:modified>
</cp:coreProperties>
</file>

<file path=docProps/custom.xml><?xml version="1.0" encoding="utf-8"?>
<Properties xmlns="http://schemas.openxmlformats.org/officeDocument/2006/custom-properties" xmlns:vt="http://schemas.openxmlformats.org/officeDocument/2006/docPropsVTypes"/>
</file>