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140dae22b5ba4ec132ef35c9276788298f6bebb"/>
    <w:p>
      <w:pPr>
        <w:pStyle w:val="Heading1"/>
      </w:pPr>
      <w:r>
        <w:t xml:space="preserve">Master Thesis: The Role of Military Officers in Turkey Ankara</w:t>
      </w:r>
    </w:p>
    <w:p>
      <w:pPr>
        <w:pStyle w:val="FirstParagraph"/>
      </w:pPr>
      <w:r>
        <w:rPr>
          <w:bCs/>
          <w:b/>
        </w:rPr>
        <w:t xml:space="preserve">Master Thesis</w:t>
      </w:r>
      <w:r>
        <w:t xml:space="preserve">: This document serves as a comprehensive academic exploration of the role, responsibilities, and significance of</w:t>
      </w:r>
      <w:r>
        <w:t xml:space="preserve"> </w:t>
      </w:r>
      <w:r>
        <w:rPr>
          <w:bCs/>
          <w:b/>
        </w:rPr>
        <w:t xml:space="preserve">Military Officer</w:t>
      </w:r>
      <w:r>
        <w:t xml:space="preserve">s within the strategic and operational framework of</w:t>
      </w:r>
      <w:r>
        <w:t xml:space="preserve"> </w:t>
      </w:r>
      <w:r>
        <w:rPr>
          <w:bCs/>
          <w:b/>
        </w:rPr>
        <w:t xml:space="preserve">Turkey Ankara</w:t>
      </w:r>
      <w:r>
        <w:t xml:space="preserve">. As the capital city of Turkey and a central hub for national defense planning, Ankara plays a pivotal role in shaping military policies, training institutions, and strategic decision-making processes. This thesis delves into the historical evolution, contemporary challenges, and future prospects of military officers operating within this critical geographic and institutional context.</w:t>
      </w:r>
    </w:p>
    <w:bookmarkStart w:id="20" w:name="introduction"/>
    <w:p>
      <w:pPr>
        <w:pStyle w:val="Heading2"/>
      </w:pPr>
      <w:r>
        <w:t xml:space="preserve">1. Introduction</w:t>
      </w:r>
    </w:p>
    <w:p>
      <w:pPr>
        <w:pStyle w:val="FirstParagraph"/>
      </w:pPr>
      <w:r>
        <w:rPr>
          <w:bCs/>
          <w:b/>
        </w:rPr>
        <w:t xml:space="preserve">Turkey Ankara</w:t>
      </w:r>
      <w:r>
        <w:t xml:space="preserve"> </w:t>
      </w:r>
      <w:r>
        <w:t xml:space="preserve">has long been the epicenter of Turkey’s defense apparatus, housing key institutions such as the Turkish Armed Forces (TAF), the General Staff Headquarters, and numerous academies for military training. The</w:t>
      </w:r>
      <w:r>
        <w:t xml:space="preserve"> </w:t>
      </w:r>
      <w:r>
        <w:rPr>
          <w:bCs/>
          <w:b/>
        </w:rPr>
        <w:t xml:space="preserve">Military Officer</w:t>
      </w:r>
      <w:r>
        <w:t xml:space="preserve">, as a professional and strategic leader within this structure, is tasked with maintaining national security, executing defense policies, and ensuring the readiness of Turkey’s military forces. This thesis examines how the unique geopolitical environment of Ankara influences the role of military officers, their training methodologies, and their contributions to national sovereignty.</w:t>
      </w:r>
    </w:p>
    <w:bookmarkEnd w:id="20"/>
    <w:bookmarkStart w:id="21" w:name="historical-context"/>
    <w:p>
      <w:pPr>
        <w:pStyle w:val="Heading2"/>
      </w:pPr>
      <w:r>
        <w:t xml:space="preserve">2. Historical Context</w:t>
      </w:r>
    </w:p>
    <w:p>
      <w:pPr>
        <w:pStyle w:val="FirstParagraph"/>
      </w:pPr>
      <w:r>
        <w:t xml:space="preserve">The foundation of modern Turkey’s military system can be traced back to Atatürk’s reforms in the early 20th century, which emphasized secularism, professionalism, and alignment with Western defense strategies. Ankara became the focal point of these reforms, as it was designated as the capital to centralize political and military authority. Military officers trained in Ankara’s institutions were instrumental in shaping Turkey’s post-World War I identity and its role in regional conflicts such as the Arab-Israeli Wars and Cold War-era tensions.</w:t>
      </w:r>
    </w:p>
    <w:p>
      <w:pPr>
        <w:pStyle w:val="BodyText"/>
      </w:pPr>
      <w:r>
        <w:t xml:space="preserve">In recent decades,</w:t>
      </w:r>
      <w:r>
        <w:t xml:space="preserve"> </w:t>
      </w:r>
      <w:r>
        <w:rPr>
          <w:bCs/>
          <w:b/>
        </w:rPr>
        <w:t xml:space="preserve">Turkey Ankara</w:t>
      </w:r>
      <w:r>
        <w:t xml:space="preserve"> </w:t>
      </w:r>
      <w:r>
        <w:t xml:space="preserve">has evolved into a hub for modernizing military doctrines. The establishment of the Turkish Armed Forces Academy (SMA) and the National Defense University (SSÜ) in Ankara underscores the city’s commitment to producing highly skilled</w:t>
      </w:r>
      <w:r>
        <w:t xml:space="preserve"> </w:t>
      </w:r>
      <w:r>
        <w:rPr>
          <w:bCs/>
          <w:b/>
        </w:rPr>
        <w:t xml:space="preserve">Military Officers</w:t>
      </w:r>
      <w:r>
        <w:t xml:space="preserve"> </w:t>
      </w:r>
      <w:r>
        <w:t xml:space="preserve">capable of addressing 21st-century challenges, including cyber warfare, hybrid conflicts, and NATO integration.</w:t>
      </w:r>
    </w:p>
    <w:bookmarkEnd w:id="21"/>
    <w:bookmarkStart w:id="22" w:name="X89f78a2189cad5c189114019e7bbd72f4d550b2"/>
    <w:p>
      <w:pPr>
        <w:pStyle w:val="Heading2"/>
      </w:pPr>
      <w:r>
        <w:t xml:space="preserve">3. Roles and Responsibilities of Military Officers in Turkey Ankara</w:t>
      </w:r>
    </w:p>
    <w:p>
      <w:pPr>
        <w:pStyle w:val="FirstParagraph"/>
      </w:pPr>
      <w:r>
        <w:t xml:space="preserve">The</w:t>
      </w:r>
      <w:r>
        <w:t xml:space="preserve"> </w:t>
      </w:r>
      <w:r>
        <w:rPr>
          <w:bCs/>
          <w:b/>
        </w:rPr>
        <w:t xml:space="preserve">Military Officer</w:t>
      </w:r>
      <w:r>
        <w:t xml:space="preserve"> </w:t>
      </w:r>
      <w:r>
        <w:t xml:space="preserve">in</w:t>
      </w:r>
      <w:r>
        <w:t xml:space="preserve"> </w:t>
      </w:r>
      <w:r>
        <w:rPr>
          <w:bCs/>
          <w:b/>
        </w:rPr>
        <w:t xml:space="preserve">Turkey Ankara</w:t>
      </w:r>
      <w:r>
        <w:t xml:space="preserve"> </w:t>
      </w:r>
      <w:r>
        <w:t xml:space="preserve">occupies a multifaceted role that spans strategic planning, operational command, and national defense policy implementation. Key responsibilities include:</w:t>
      </w:r>
    </w:p>
    <w:p>
      <w:pPr>
        <w:numPr>
          <w:ilvl w:val="0"/>
          <w:numId w:val="1001"/>
        </w:numPr>
        <w:pStyle w:val="Compact"/>
      </w:pPr>
      <w:r>
        <w:t xml:space="preserve">Strategic Planning**: Officers at the General Staff Headquarters in Ankara are responsible for drafting military strategies aligned with Turkey’s national security objectives, including responses to threats from regional actors such as Kurdish separatists or Russian influence in Eastern Europe.</w:t>
      </w:r>
    </w:p>
    <w:p>
      <w:pPr>
        <w:numPr>
          <w:ilvl w:val="0"/>
          <w:numId w:val="1001"/>
        </w:numPr>
        <w:pStyle w:val="Compact"/>
      </w:pPr>
      <w:r>
        <w:t xml:space="preserve">Operational Command**: Military officers oversee large-scale operations, such as the 2016 coup attempt or the deployment of Turkish forces in Syria and Libya. These roles require coordination with intelligence agencies and civilian authorities based in Ankara.</w:t>
      </w:r>
    </w:p>
    <w:p>
      <w:pPr>
        <w:numPr>
          <w:ilvl w:val="0"/>
          <w:numId w:val="1001"/>
        </w:numPr>
        <w:pStyle w:val="Compact"/>
      </w:pPr>
      <w:r>
        <w:t xml:space="preserve">Training and Education**: Officers stationed in Ankara are involved in training programs at institutions like the Turkish Military Academy, ensuring that new recruits are equipped with both technical skills and ethical leadership principles.</w:t>
      </w:r>
    </w:p>
    <w:p>
      <w:pPr>
        <w:numPr>
          <w:ilvl w:val="0"/>
          <w:numId w:val="1001"/>
        </w:numPr>
        <w:pStyle w:val="Compact"/>
      </w:pPr>
      <w:r>
        <w:t xml:space="preserve">Policy Advocacy**: As part of Turkey’s defense bureaucracy, military officers in Ankara often engage in policy discussions with the Ministry of Defense and NATO allies to align Turkey’s military priorities with global security frameworks.</w:t>
      </w:r>
    </w:p>
    <w:bookmarkEnd w:id="22"/>
    <w:bookmarkStart w:id="23" w:name="legal-and-institutional-framework"/>
    <w:p>
      <w:pPr>
        <w:pStyle w:val="Heading2"/>
      </w:pPr>
      <w:r>
        <w:t xml:space="preserve">4. Legal and Institutional Framework</w:t>
      </w:r>
    </w:p>
    <w:p>
      <w:pPr>
        <w:pStyle w:val="FirstParagraph"/>
      </w:pPr>
      <w:r>
        <w:t xml:space="preserve">The legal framework governing</w:t>
      </w:r>
      <w:r>
        <w:t xml:space="preserve"> </w:t>
      </w:r>
      <w:r>
        <w:rPr>
          <w:bCs/>
          <w:b/>
        </w:rPr>
        <w:t xml:space="preserve">Military Officers</w:t>
      </w:r>
      <w:r>
        <w:t xml:space="preserve"> </w:t>
      </w:r>
      <w:r>
        <w:t xml:space="preserve">in</w:t>
      </w:r>
      <w:r>
        <w:t xml:space="preserve"> </w:t>
      </w:r>
      <w:r>
        <w:rPr>
          <w:bCs/>
          <w:b/>
        </w:rPr>
        <w:t xml:space="preserve">Turkey Ankara</w:t>
      </w:r>
      <w:r>
        <w:t xml:space="preserve"> </w:t>
      </w:r>
      <w:r>
        <w:t xml:space="preserve">is rooted in the Turkish Constitution, which outlines the principles of civilian control over the military and the role of the Armed Forces in safeguarding democracy. The 2017 constitutional amendments further reinforced this structure by expanding presidential authority over defense matters while maintaining institutional independence.</w:t>
      </w:r>
    </w:p>
    <w:p>
      <w:pPr>
        <w:pStyle w:val="BodyText"/>
      </w:pPr>
      <w:r>
        <w:t xml:space="preserve">Military officers are subject to strict regulations enforced by Ankara-based institutions such as the Turkish Armed Forces’ Judicial Council, which addresses disciplinary actions and ethical violations. Additionally, international agreements like the Istanbul Convention (though not directly related to military affairs) highlight Ankara’s commitment to human rights and legal accountability in defense operations.</w:t>
      </w:r>
    </w:p>
    <w:bookmarkEnd w:id="23"/>
    <w:bookmarkStart w:id="24" w:name="contemporary-challenges"/>
    <w:p>
      <w:pPr>
        <w:pStyle w:val="Heading2"/>
      </w:pPr>
      <w:r>
        <w:t xml:space="preserve">5. Contemporary Challenges</w:t>
      </w:r>
    </w:p>
    <w:p>
      <w:pPr>
        <w:pStyle w:val="FirstParagraph"/>
      </w:pPr>
      <w:r>
        <w:rPr>
          <w:bCs/>
          <w:b/>
        </w:rPr>
        <w:t xml:space="preserve">Military Officers</w:t>
      </w:r>
      <w:r>
        <w:t xml:space="preserve"> </w:t>
      </w:r>
      <w:r>
        <w:t xml:space="preserve">in</w:t>
      </w:r>
      <w:r>
        <w:t xml:space="preserve"> </w:t>
      </w:r>
      <w:r>
        <w:rPr>
          <w:bCs/>
          <w:b/>
        </w:rPr>
        <w:t xml:space="preserve">Turkey Ankara</w:t>
      </w:r>
      <w:r>
        <w:t xml:space="preserve"> </w:t>
      </w:r>
      <w:r>
        <w:t xml:space="preserve">face unique challenges stemming from both internal and external factors. Internally, the 2016 coup attempt led to a significant overhaul of the military, with thousands of officers purged or reassigned. This has created a need for rapid retraining and ideological realignment within military institutions.</w:t>
      </w:r>
    </w:p>
    <w:p>
      <w:pPr>
        <w:pStyle w:val="BodyText"/>
      </w:pPr>
      <w:r>
        <w:t xml:space="preserve">Externally, Turkey’s complex relationships with NATO allies (e.g., over Cyprus, Syria, and energy projects) and regional adversaries (e.g., Iran and Russia) place immense pressure on military officers to balance defense priorities with diplomatic considerations. The rise of non-state actors such as ISIS or Kurdish militant groups further complicates operational planning in Ankara.</w:t>
      </w:r>
    </w:p>
    <w:bookmarkEnd w:id="24"/>
    <w:bookmarkStart w:id="25" w:name="future-prospects"/>
    <w:p>
      <w:pPr>
        <w:pStyle w:val="Heading2"/>
      </w:pPr>
      <w:r>
        <w:t xml:space="preserve">6. Future Prospects</w:t>
      </w:r>
    </w:p>
    <w:p>
      <w:pPr>
        <w:pStyle w:val="FirstParagraph"/>
      </w:pPr>
      <w:r>
        <w:t xml:space="preserve">The role of</w:t>
      </w:r>
      <w:r>
        <w:t xml:space="preserve"> </w:t>
      </w:r>
      <w:r>
        <w:rPr>
          <w:bCs/>
          <w:b/>
        </w:rPr>
        <w:t xml:space="preserve">Military Officers</w:t>
      </w:r>
      <w:r>
        <w:t xml:space="preserve"> </w:t>
      </w:r>
      <w:r>
        <w:t xml:space="preserve">in</w:t>
      </w:r>
      <w:r>
        <w:t xml:space="preserve"> </w:t>
      </w:r>
      <w:r>
        <w:rPr>
          <w:bCs/>
          <w:b/>
        </w:rPr>
        <w:t xml:space="preserve">Turkey Ankara</w:t>
      </w:r>
      <w:r>
        <w:t xml:space="preserve"> </w:t>
      </w:r>
      <w:r>
        <w:t xml:space="preserve">is set to evolve in response to emerging technologies and geopolitical shifts. Investments in artificial intelligence, drone warfare, and cybersecurity will require officers to adapt their strategies and leadership styles. Additionally, Ankara’s strategic location at the crossroads of Europe and Asia positions Turkey as a key player in global defense alliances, necessitating a new generation of officers capable of navigating multilateral cooperation.</w:t>
      </w:r>
    </w:p>
    <w:p>
      <w:pPr>
        <w:pStyle w:val="BodyText"/>
      </w:pPr>
      <w:r>
        <w:t xml:space="preserve">Educational institutions in Ankara are already addressing these needs through specialized programs in counterterrorism, space security, and AI-driven logistics. As such, the</w:t>
      </w:r>
      <w:r>
        <w:t xml:space="preserve"> </w:t>
      </w:r>
      <w:r>
        <w:rPr>
          <w:bCs/>
          <w:b/>
        </w:rPr>
        <w:t xml:space="preserve">Military Officer</w:t>
      </w:r>
      <w:r>
        <w:t xml:space="preserve"> </w:t>
      </w:r>
      <w:r>
        <w:t xml:space="preserve">of tomorrow will be a hybrid strategist: part tactician, part technologist, and part diplomat.</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Military Officers</w:t>
      </w:r>
      <w:r>
        <w:t xml:space="preserve"> </w:t>
      </w:r>
      <w:r>
        <w:t xml:space="preserve">in shaping Turkey’s national security architecture, particularly within the strategic heartland of</w:t>
      </w:r>
      <w:r>
        <w:t xml:space="preserve"> </w:t>
      </w:r>
      <w:r>
        <w:rPr>
          <w:bCs/>
          <w:b/>
        </w:rPr>
        <w:t xml:space="preserve">Turkey Ankara</w:t>
      </w:r>
      <w:r>
        <w:t xml:space="preserve">. From historical legacies to modern challenges, these officers are tasked with upholding a balance between military professionalism, democratic values, and regional stability. As Turkey continues to navigate an uncertain geopolitical landscape, the expertise and leadership of military officers based in Ankara will remain critical to its defense and development.</w:t>
      </w:r>
    </w:p>
    <w:p>
      <w:pPr>
        <w:pStyle w:val="BodyText"/>
      </w:pPr>
      <w:r>
        <w:t xml:space="preserve">Further research could explore comparative studies of military institutions in other capitals or the impact of digital warfare on officer training. Nonetheless, this thesis provides a foundational analysis of a subject central to Turkey’s identity and security.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Turkey Ankara</dc:title>
  <dc:creator/>
  <dc:language>en</dc:language>
  <cp:keywords/>
  <dcterms:created xsi:type="dcterms:W3CDTF">2026-07-22T19:48:18Z</dcterms:created>
  <dcterms:modified xsi:type="dcterms:W3CDTF">2026-07-22T19:48:18Z</dcterms:modified>
</cp:coreProperties>
</file>

<file path=docProps/custom.xml><?xml version="1.0" encoding="utf-8"?>
<Properties xmlns="http://schemas.openxmlformats.org/officeDocument/2006/custom-properties" xmlns:vt="http://schemas.openxmlformats.org/officeDocument/2006/docPropsVTypes"/>
</file>